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15872" w:type="dxa"/>
        <w:tblLayout w:type="fixed"/>
        <w:tblLook w:val="04A0" w:firstRow="1" w:lastRow="0" w:firstColumn="1" w:lastColumn="0" w:noHBand="0" w:noVBand="1"/>
      </w:tblPr>
      <w:tblGrid>
        <w:gridCol w:w="1555"/>
        <w:gridCol w:w="3119"/>
        <w:gridCol w:w="4394"/>
        <w:gridCol w:w="6804"/>
      </w:tblGrid>
      <w:tr w:rsidR="001013D2" w:rsidRPr="00CE6764" w14:paraId="62F6EA0D" w14:textId="77777777" w:rsidTr="007B1AB3">
        <w:tc>
          <w:tcPr>
            <w:tcW w:w="1555" w:type="dxa"/>
          </w:tcPr>
          <w:p w14:paraId="7069D259" w14:textId="3BBEADA1" w:rsidR="001013D2" w:rsidRPr="00CE6764" w:rsidRDefault="00747363" w:rsidP="00D456B9">
            <w:pPr>
              <w:rPr>
                <w:rFonts w:ascii="Segoe UI" w:hAnsi="Segoe UI" w:cs="Segoe UI"/>
                <w:sz w:val="18"/>
                <w:szCs w:val="18"/>
                <w:lang w:val="en-US"/>
              </w:rPr>
            </w:pPr>
            <w:proofErr w:type="spellStart"/>
            <w:r>
              <w:rPr>
                <w:rFonts w:ascii="Segoe UI" w:hAnsi="Segoe UI" w:cs="Segoe UI"/>
                <w:sz w:val="18"/>
                <w:szCs w:val="18"/>
                <w:lang w:val="en-US"/>
              </w:rPr>
              <w:t>Overzicht</w:t>
            </w:r>
            <w:proofErr w:type="spellEnd"/>
            <w:r>
              <w:rPr>
                <w:rFonts w:ascii="Segoe UI" w:hAnsi="Segoe UI" w:cs="Segoe UI"/>
                <w:sz w:val="18"/>
                <w:szCs w:val="18"/>
                <w:lang w:val="en-US"/>
              </w:rPr>
              <w:t xml:space="preserve"> 2e </w:t>
            </w:r>
            <w:proofErr w:type="spellStart"/>
            <w:r>
              <w:rPr>
                <w:rFonts w:ascii="Segoe UI" w:hAnsi="Segoe UI" w:cs="Segoe UI"/>
                <w:sz w:val="18"/>
                <w:szCs w:val="18"/>
                <w:lang w:val="en-US"/>
              </w:rPr>
              <w:t>kwartaal</w:t>
            </w:r>
            <w:proofErr w:type="spellEnd"/>
            <w:r>
              <w:rPr>
                <w:rFonts w:ascii="Segoe UI" w:hAnsi="Segoe UI" w:cs="Segoe UI"/>
                <w:sz w:val="18"/>
                <w:szCs w:val="18"/>
                <w:lang w:val="en-US"/>
              </w:rPr>
              <w:t xml:space="preserve"> 2024</w:t>
            </w:r>
          </w:p>
        </w:tc>
        <w:tc>
          <w:tcPr>
            <w:tcW w:w="3119" w:type="dxa"/>
          </w:tcPr>
          <w:p w14:paraId="26B78DF4" w14:textId="6E927419" w:rsidR="001013D2" w:rsidRPr="00CE6764" w:rsidRDefault="00747363" w:rsidP="00860924">
            <w:pPr>
              <w:rPr>
                <w:rFonts w:ascii="Segoe UI" w:hAnsi="Segoe UI" w:cs="Segoe UI"/>
                <w:sz w:val="18"/>
                <w:szCs w:val="18"/>
                <w:lang w:val="en-US"/>
              </w:rPr>
            </w:pPr>
            <w:r>
              <w:rPr>
                <w:rFonts w:ascii="Segoe UI" w:hAnsi="Segoe UI" w:cs="Segoe UI"/>
                <w:sz w:val="18"/>
                <w:szCs w:val="18"/>
                <w:lang w:val="en-US"/>
              </w:rPr>
              <w:t xml:space="preserve">Auteur en </w:t>
            </w:r>
            <w:proofErr w:type="spellStart"/>
            <w:r>
              <w:rPr>
                <w:rFonts w:ascii="Segoe UI" w:hAnsi="Segoe UI" w:cs="Segoe UI"/>
                <w:sz w:val="18"/>
                <w:szCs w:val="18"/>
                <w:lang w:val="en-US"/>
              </w:rPr>
              <w:t>titel</w:t>
            </w:r>
            <w:proofErr w:type="spellEnd"/>
          </w:p>
        </w:tc>
        <w:tc>
          <w:tcPr>
            <w:tcW w:w="4394" w:type="dxa"/>
          </w:tcPr>
          <w:p w14:paraId="6ACD9996" w14:textId="47D858FE" w:rsidR="001013D2" w:rsidRPr="00CE6764" w:rsidRDefault="00747363" w:rsidP="00177C91">
            <w:pPr>
              <w:rPr>
                <w:rFonts w:ascii="Segoe UI" w:hAnsi="Segoe UI" w:cs="Segoe UI"/>
                <w:sz w:val="18"/>
                <w:szCs w:val="18"/>
                <w:lang w:val="en-US"/>
              </w:rPr>
            </w:pPr>
            <w:r>
              <w:rPr>
                <w:rFonts w:ascii="Segoe UI" w:hAnsi="Segoe UI" w:cs="Segoe UI"/>
                <w:sz w:val="18"/>
                <w:szCs w:val="18"/>
                <w:lang w:val="en-US"/>
              </w:rPr>
              <w:t xml:space="preserve">Korte </w:t>
            </w:r>
            <w:proofErr w:type="spellStart"/>
            <w:r>
              <w:rPr>
                <w:rFonts w:ascii="Segoe UI" w:hAnsi="Segoe UI" w:cs="Segoe UI"/>
                <w:sz w:val="18"/>
                <w:szCs w:val="18"/>
                <w:lang w:val="en-US"/>
              </w:rPr>
              <w:t>s</w:t>
            </w:r>
            <w:r w:rsidR="001013D2">
              <w:rPr>
                <w:rFonts w:ascii="Segoe UI" w:hAnsi="Segoe UI" w:cs="Segoe UI"/>
                <w:sz w:val="18"/>
                <w:szCs w:val="18"/>
                <w:lang w:val="en-US"/>
              </w:rPr>
              <w:t>amenvatting</w:t>
            </w:r>
            <w:proofErr w:type="spellEnd"/>
          </w:p>
        </w:tc>
        <w:tc>
          <w:tcPr>
            <w:tcW w:w="6804" w:type="dxa"/>
          </w:tcPr>
          <w:p w14:paraId="06721E09" w14:textId="24C39198" w:rsidR="001013D2" w:rsidRPr="007B1AB3" w:rsidRDefault="00747363" w:rsidP="00D456B9">
            <w:pPr>
              <w:rPr>
                <w:rFonts w:ascii="Segoe UI" w:hAnsi="Segoe UI" w:cs="Segoe UI"/>
                <w:sz w:val="18"/>
                <w:szCs w:val="18"/>
              </w:rPr>
            </w:pPr>
            <w:r w:rsidRPr="007B1AB3">
              <w:rPr>
                <w:rFonts w:ascii="Segoe UI" w:hAnsi="Segoe UI" w:cs="Segoe UI"/>
                <w:sz w:val="18"/>
                <w:szCs w:val="18"/>
              </w:rPr>
              <w:t xml:space="preserve">Oorspronkelijk </w:t>
            </w:r>
            <w:r w:rsidR="001013D2" w:rsidRPr="007B1AB3">
              <w:rPr>
                <w:rFonts w:ascii="Segoe UI" w:hAnsi="Segoe UI" w:cs="Segoe UI"/>
                <w:sz w:val="18"/>
                <w:szCs w:val="18"/>
              </w:rPr>
              <w:t xml:space="preserve"> abstract</w:t>
            </w:r>
            <w:r w:rsidR="007B1AB3" w:rsidRPr="007B1AB3">
              <w:rPr>
                <w:rFonts w:ascii="Segoe UI" w:hAnsi="Segoe UI" w:cs="Segoe UI"/>
                <w:sz w:val="18"/>
                <w:szCs w:val="18"/>
              </w:rPr>
              <w:t xml:space="preserve"> (meest relevante i</w:t>
            </w:r>
            <w:r w:rsidR="007B1AB3">
              <w:rPr>
                <w:rFonts w:ascii="Segoe UI" w:hAnsi="Segoe UI" w:cs="Segoe UI"/>
                <w:sz w:val="18"/>
                <w:szCs w:val="18"/>
              </w:rPr>
              <w:t>nformatie vetgedrukt)</w:t>
            </w:r>
          </w:p>
        </w:tc>
      </w:tr>
      <w:tr w:rsidR="001013D2" w:rsidRPr="00747363" w14:paraId="0B00525F" w14:textId="77777777" w:rsidTr="007B1AB3">
        <w:tc>
          <w:tcPr>
            <w:tcW w:w="1555" w:type="dxa"/>
          </w:tcPr>
          <w:p w14:paraId="1CCEF490" w14:textId="77777777" w:rsidR="001013D2" w:rsidRDefault="001013D2" w:rsidP="000B2721">
            <w:pPr>
              <w:rPr>
                <w:rFonts w:ascii="Segoe UI" w:hAnsi="Segoe UI" w:cs="Segoe UI"/>
                <w:sz w:val="18"/>
                <w:szCs w:val="18"/>
              </w:rPr>
            </w:pPr>
            <w:r>
              <w:rPr>
                <w:rFonts w:ascii="Segoe UI" w:hAnsi="Segoe UI" w:cs="Segoe UI"/>
                <w:sz w:val="18"/>
                <w:szCs w:val="18"/>
              </w:rPr>
              <w:t>Omgaan met tegenslag</w:t>
            </w:r>
          </w:p>
          <w:p w14:paraId="0544948F" w14:textId="2B1C088C" w:rsidR="001013D2" w:rsidRPr="00854A3D" w:rsidRDefault="001013D2" w:rsidP="007946F1">
            <w:pPr>
              <w:rPr>
                <w:rFonts w:ascii="Segoe UI" w:hAnsi="Segoe UI" w:cs="Segoe UI"/>
                <w:sz w:val="18"/>
                <w:szCs w:val="18"/>
              </w:rPr>
            </w:pPr>
          </w:p>
        </w:tc>
        <w:tc>
          <w:tcPr>
            <w:tcW w:w="3119" w:type="dxa"/>
          </w:tcPr>
          <w:p w14:paraId="3303F084" w14:textId="77777777" w:rsidR="001013D2" w:rsidRPr="003331E9" w:rsidRDefault="001013D2" w:rsidP="007946F1">
            <w:pPr>
              <w:rPr>
                <w:rFonts w:ascii="Segoe UI" w:hAnsi="Segoe UI" w:cs="Segoe UI"/>
                <w:sz w:val="18"/>
                <w:szCs w:val="18"/>
                <w:lang w:val="en-GB"/>
              </w:rPr>
            </w:pPr>
            <w:r w:rsidRPr="002153A8">
              <w:rPr>
                <w:lang w:val="en-GB"/>
              </w:rPr>
              <w:t xml:space="preserve">Chiu, H. Y., McGuire, A. B., Jackson, Y., </w:t>
            </w:r>
            <w:proofErr w:type="spellStart"/>
            <w:r w:rsidRPr="002153A8">
              <w:rPr>
                <w:lang w:val="en-GB"/>
              </w:rPr>
              <w:t>Stoolmiller</w:t>
            </w:r>
            <w:proofErr w:type="spellEnd"/>
            <w:r w:rsidRPr="002153A8">
              <w:rPr>
                <w:lang w:val="en-GB"/>
              </w:rPr>
              <w:t xml:space="preserve">, M. L., &amp; Rodriguez, A. M. (2023). </w:t>
            </w:r>
            <w:proofErr w:type="spellStart"/>
            <w:r w:rsidRPr="002153A8">
              <w:rPr>
                <w:lang w:val="en-GB"/>
              </w:rPr>
              <w:t>Maneuvering</w:t>
            </w:r>
            <w:proofErr w:type="spellEnd"/>
            <w:r w:rsidRPr="002153A8">
              <w:rPr>
                <w:lang w:val="en-GB"/>
              </w:rPr>
              <w:t xml:space="preserve"> through life with positivity: Estimating the effects of foster youth's appraisal on coping styles. </w:t>
            </w:r>
            <w:proofErr w:type="spellStart"/>
            <w:r w:rsidRPr="00936F78">
              <w:t>Children</w:t>
            </w:r>
            <w:proofErr w:type="spellEnd"/>
            <w:r w:rsidRPr="00936F78">
              <w:t xml:space="preserve"> </w:t>
            </w:r>
            <w:proofErr w:type="spellStart"/>
            <w:r w:rsidRPr="00936F78">
              <w:t>and</w:t>
            </w:r>
            <w:proofErr w:type="spellEnd"/>
            <w:r w:rsidRPr="00936F78">
              <w:t xml:space="preserve"> </w:t>
            </w:r>
            <w:proofErr w:type="spellStart"/>
            <w:r w:rsidRPr="00936F78">
              <w:t>youth</w:t>
            </w:r>
            <w:proofErr w:type="spellEnd"/>
            <w:r w:rsidRPr="00936F78">
              <w:t xml:space="preserve"> services review, 155, 9. doi:10.1016/j.childyouth.2023.107159</w:t>
            </w:r>
          </w:p>
        </w:tc>
        <w:tc>
          <w:tcPr>
            <w:tcW w:w="4394" w:type="dxa"/>
          </w:tcPr>
          <w:p w14:paraId="392ED0A0" w14:textId="73FAEE7B" w:rsidR="001013D2" w:rsidRDefault="001013D2" w:rsidP="007946F1">
            <w:pPr>
              <w:rPr>
                <w:rFonts w:ascii="Segoe UI" w:hAnsi="Segoe UI" w:cs="Segoe UI"/>
                <w:sz w:val="18"/>
                <w:szCs w:val="18"/>
              </w:rPr>
            </w:pPr>
            <w:r>
              <w:rPr>
                <w:rFonts w:ascii="Segoe UI" w:hAnsi="Segoe UI" w:cs="Segoe UI"/>
                <w:sz w:val="18"/>
                <w:szCs w:val="18"/>
              </w:rPr>
              <w:t xml:space="preserve">Net als geadopteerden </w:t>
            </w:r>
            <w:r w:rsidR="00747363">
              <w:rPr>
                <w:rFonts w:ascii="Segoe UI" w:hAnsi="Segoe UI" w:cs="Segoe UI"/>
                <w:sz w:val="18"/>
                <w:szCs w:val="18"/>
              </w:rPr>
              <w:t>ondergaan</w:t>
            </w:r>
            <w:r>
              <w:rPr>
                <w:rFonts w:ascii="Segoe UI" w:hAnsi="Segoe UI" w:cs="Segoe UI"/>
                <w:sz w:val="18"/>
                <w:szCs w:val="18"/>
              </w:rPr>
              <w:t xml:space="preserve"> pleegkinderen in hun vroege jeugd nare ervaringen. Deze kunnen ze als bedreigend voor zichzelf kunnen ervaren</w:t>
            </w:r>
            <w:r w:rsidR="00747363">
              <w:rPr>
                <w:rFonts w:ascii="Segoe UI" w:hAnsi="Segoe UI" w:cs="Segoe UI"/>
                <w:sz w:val="18"/>
                <w:szCs w:val="18"/>
              </w:rPr>
              <w:t>.</w:t>
            </w:r>
            <w:r>
              <w:rPr>
                <w:rFonts w:ascii="Segoe UI" w:hAnsi="Segoe UI" w:cs="Segoe UI"/>
                <w:sz w:val="18"/>
                <w:szCs w:val="18"/>
              </w:rPr>
              <w:t xml:space="preserve"> </w:t>
            </w:r>
          </w:p>
          <w:p w14:paraId="04ED7B87" w14:textId="77777777" w:rsidR="00747363" w:rsidRDefault="001013D2" w:rsidP="007946F1">
            <w:pPr>
              <w:rPr>
                <w:rFonts w:ascii="Segoe UI" w:hAnsi="Segoe UI" w:cs="Segoe UI"/>
                <w:sz w:val="18"/>
                <w:szCs w:val="18"/>
              </w:rPr>
            </w:pPr>
            <w:r>
              <w:rPr>
                <w:rFonts w:ascii="Segoe UI" w:hAnsi="Segoe UI" w:cs="Segoe UI"/>
                <w:sz w:val="18"/>
                <w:szCs w:val="18"/>
              </w:rPr>
              <w:t xml:space="preserve">Als </w:t>
            </w:r>
            <w:r w:rsidR="00E33EA1">
              <w:rPr>
                <w:rFonts w:ascii="Segoe UI" w:hAnsi="Segoe UI" w:cs="Segoe UI"/>
                <w:sz w:val="18"/>
                <w:szCs w:val="18"/>
              </w:rPr>
              <w:t>zo’n</w:t>
            </w:r>
            <w:r>
              <w:rPr>
                <w:rFonts w:ascii="Segoe UI" w:hAnsi="Segoe UI" w:cs="Segoe UI"/>
                <w:sz w:val="18"/>
                <w:szCs w:val="18"/>
              </w:rPr>
              <w:t xml:space="preserve"> gebeurtenis stress geeft, ontwikkelen mensen coping mechanismes – strategieën om hiermee om te gaan</w:t>
            </w:r>
            <w:r w:rsidR="00E33EA1">
              <w:rPr>
                <w:rFonts w:ascii="Segoe UI" w:hAnsi="Segoe UI" w:cs="Segoe UI"/>
                <w:sz w:val="18"/>
                <w:szCs w:val="18"/>
              </w:rPr>
              <w:t>. Aan deze coping mechanismes kunnen</w:t>
            </w:r>
            <w:r>
              <w:rPr>
                <w:rFonts w:ascii="Segoe UI" w:hAnsi="Segoe UI" w:cs="Segoe UI"/>
                <w:sz w:val="18"/>
                <w:szCs w:val="18"/>
              </w:rPr>
              <w:t xml:space="preserve"> ze verder in hun leven blijven vasthouden. </w:t>
            </w:r>
          </w:p>
          <w:p w14:paraId="54066E6A" w14:textId="7C9BED59" w:rsidR="001013D2" w:rsidRDefault="001013D2" w:rsidP="007946F1">
            <w:pPr>
              <w:rPr>
                <w:rFonts w:ascii="Segoe UI" w:hAnsi="Segoe UI" w:cs="Segoe UI"/>
                <w:sz w:val="18"/>
                <w:szCs w:val="18"/>
              </w:rPr>
            </w:pPr>
            <w:r>
              <w:rPr>
                <w:rFonts w:ascii="Segoe UI" w:hAnsi="Segoe UI" w:cs="Segoe UI"/>
                <w:sz w:val="18"/>
                <w:szCs w:val="18"/>
              </w:rPr>
              <w:t>In deze studie bleek dat een deel van de pleegkinderen d</w:t>
            </w:r>
            <w:r w:rsidR="00E33EA1">
              <w:rPr>
                <w:rFonts w:ascii="Segoe UI" w:hAnsi="Segoe UI" w:cs="Segoe UI"/>
                <w:sz w:val="18"/>
                <w:szCs w:val="18"/>
              </w:rPr>
              <w:t>it soort</w:t>
            </w:r>
            <w:r>
              <w:rPr>
                <w:rFonts w:ascii="Segoe UI" w:hAnsi="Segoe UI" w:cs="Segoe UI"/>
                <w:sz w:val="18"/>
                <w:szCs w:val="18"/>
              </w:rPr>
              <w:t xml:space="preserve"> ervaringen positief benaderden door zelf te proberen de stressvolle gebeurtenis te verbeteren, of door anderen </w:t>
            </w:r>
            <w:r w:rsidR="00E33EA1">
              <w:rPr>
                <w:rFonts w:ascii="Segoe UI" w:hAnsi="Segoe UI" w:cs="Segoe UI"/>
                <w:sz w:val="18"/>
                <w:szCs w:val="18"/>
              </w:rPr>
              <w:t>(</w:t>
            </w:r>
            <w:r>
              <w:rPr>
                <w:rFonts w:ascii="Segoe UI" w:hAnsi="Segoe UI" w:cs="Segoe UI"/>
                <w:sz w:val="18"/>
                <w:szCs w:val="18"/>
              </w:rPr>
              <w:t>‘sociale bronnen’</w:t>
            </w:r>
            <w:r w:rsidR="00E33EA1">
              <w:rPr>
                <w:rFonts w:ascii="Segoe UI" w:hAnsi="Segoe UI" w:cs="Segoe UI"/>
                <w:sz w:val="18"/>
                <w:szCs w:val="18"/>
              </w:rPr>
              <w:t>)</w:t>
            </w:r>
            <w:r>
              <w:rPr>
                <w:rFonts w:ascii="Segoe UI" w:hAnsi="Segoe UI" w:cs="Segoe UI"/>
                <w:sz w:val="18"/>
                <w:szCs w:val="18"/>
              </w:rPr>
              <w:t xml:space="preserve"> hiervoor in te zetten. Andere kinderen kozen voor een ‘negatievere/niet-sociale coping’: vermijden of weggaan of de problemen het liefst zonder anderen oplossen.  </w:t>
            </w:r>
          </w:p>
          <w:p w14:paraId="15C6CA67" w14:textId="1C31E87F" w:rsidR="001013D2" w:rsidRPr="005C0AC5" w:rsidRDefault="001013D2" w:rsidP="00E33EA1">
            <w:pPr>
              <w:rPr>
                <w:rFonts w:ascii="Segoe UI" w:hAnsi="Segoe UI" w:cs="Segoe UI"/>
                <w:sz w:val="18"/>
                <w:szCs w:val="18"/>
              </w:rPr>
            </w:pPr>
            <w:r>
              <w:rPr>
                <w:rFonts w:ascii="Segoe UI" w:hAnsi="Segoe UI" w:cs="Segoe UI"/>
                <w:sz w:val="18"/>
                <w:szCs w:val="18"/>
              </w:rPr>
              <w:t xml:space="preserve">Het bleek dat hoe positiever de kinderen de stressvolle omstandigheden beoordeelden, hoe waarschijnlijker het was dat ze de </w:t>
            </w:r>
            <w:r w:rsidR="00CC6DB0">
              <w:rPr>
                <w:rFonts w:ascii="Segoe UI" w:hAnsi="Segoe UI" w:cs="Segoe UI"/>
                <w:sz w:val="18"/>
                <w:szCs w:val="18"/>
              </w:rPr>
              <w:t>coping stijl</w:t>
            </w:r>
            <w:r>
              <w:rPr>
                <w:rFonts w:ascii="Segoe UI" w:hAnsi="Segoe UI" w:cs="Segoe UI"/>
                <w:sz w:val="18"/>
                <w:szCs w:val="18"/>
              </w:rPr>
              <w:t xml:space="preserve"> kozen waarbij ze direct problemen aanpakten of anderen om hulp vragen in plaats van </w:t>
            </w:r>
            <w:r w:rsidR="00747363">
              <w:rPr>
                <w:rFonts w:ascii="Segoe UI" w:hAnsi="Segoe UI" w:cs="Segoe UI"/>
                <w:sz w:val="18"/>
                <w:szCs w:val="18"/>
              </w:rPr>
              <w:t>ervan weggaan</w:t>
            </w:r>
            <w:r>
              <w:rPr>
                <w:rFonts w:ascii="Segoe UI" w:hAnsi="Segoe UI" w:cs="Segoe UI"/>
                <w:sz w:val="18"/>
                <w:szCs w:val="18"/>
              </w:rPr>
              <w:t>.</w:t>
            </w:r>
            <w:r w:rsidR="00E33EA1">
              <w:rPr>
                <w:rFonts w:ascii="Segoe UI" w:hAnsi="Segoe UI" w:cs="Segoe UI"/>
                <w:sz w:val="18"/>
                <w:szCs w:val="18"/>
              </w:rPr>
              <w:t xml:space="preserve"> Waarschijnlijk durfde</w:t>
            </w:r>
            <w:r w:rsidR="00747363">
              <w:rPr>
                <w:rFonts w:ascii="Segoe UI" w:hAnsi="Segoe UI" w:cs="Segoe UI"/>
                <w:sz w:val="18"/>
                <w:szCs w:val="18"/>
              </w:rPr>
              <w:t xml:space="preserve"> deze groep</w:t>
            </w:r>
            <w:r w:rsidR="00E33EA1">
              <w:rPr>
                <w:rFonts w:ascii="Segoe UI" w:hAnsi="Segoe UI" w:cs="Segoe UI"/>
                <w:sz w:val="18"/>
                <w:szCs w:val="18"/>
              </w:rPr>
              <w:t xml:space="preserve"> meer vertrouwen in anderen te hebben en konden ze hen om hulp vragen</w:t>
            </w:r>
            <w:r w:rsidR="00747363">
              <w:rPr>
                <w:rFonts w:ascii="Segoe UI" w:hAnsi="Segoe UI" w:cs="Segoe UI"/>
                <w:sz w:val="18"/>
                <w:szCs w:val="18"/>
              </w:rPr>
              <w:t xml:space="preserve"> – ook later in hun leven.</w:t>
            </w:r>
          </w:p>
        </w:tc>
        <w:tc>
          <w:tcPr>
            <w:tcW w:w="6804" w:type="dxa"/>
          </w:tcPr>
          <w:p w14:paraId="789BC5CD" w14:textId="6C682A91" w:rsidR="001013D2" w:rsidRPr="00CE040C" w:rsidRDefault="001013D2" w:rsidP="001013D2">
            <w:pPr>
              <w:autoSpaceDE w:val="0"/>
              <w:autoSpaceDN w:val="0"/>
              <w:adjustRightInd w:val="0"/>
              <w:spacing w:after="0" w:line="240" w:lineRule="auto"/>
              <w:rPr>
                <w:rFonts w:ascii="Segoe UI" w:hAnsi="Segoe UI" w:cs="Segoe UI"/>
                <w:sz w:val="18"/>
                <w:szCs w:val="18"/>
                <w:lang w:val="en-US"/>
              </w:rPr>
            </w:pPr>
            <w:r w:rsidRPr="00866ED5">
              <w:rPr>
                <w:rFonts w:ascii="Calibri" w:hAnsi="Calibri" w:cs="Calibri"/>
                <w:lang w:val="en-US"/>
              </w:rPr>
              <w:t xml:space="preserve">Youth in foster care tend to experience a disproportional number of adverse life experiences and demonstrate high rates of emotional and behavioral difficulties. According to the transactional model of </w:t>
            </w:r>
            <w:r w:rsidRPr="003D4693">
              <w:rPr>
                <w:rFonts w:ascii="Calibri" w:hAnsi="Calibri" w:cs="Calibri"/>
                <w:b/>
                <w:bCs/>
                <w:lang w:val="en-US"/>
              </w:rPr>
              <w:t>stress and coping, how youth appraise their experiences influences the type of coping strategies they use in response to adversity, and these relations are key components to understanding later adjustment</w:t>
            </w:r>
            <w:r w:rsidRPr="00866ED5">
              <w:rPr>
                <w:rFonts w:ascii="Calibri" w:hAnsi="Calibri" w:cs="Calibri"/>
                <w:lang w:val="en-US"/>
              </w:rPr>
              <w:t xml:space="preserve">. However, few studies have examined potential effects of appraisal on coping for youth in foster care. Furthermore, it is not well understood if or how such interaction may vary across age. To address this gap, this study examined potential age moderation of contemporaneous primary, threat-based appraisal effects on coping in a large sample </w:t>
            </w:r>
            <w:r w:rsidRPr="003D4693">
              <w:rPr>
                <w:rFonts w:ascii="Calibri" w:hAnsi="Calibri" w:cs="Calibri"/>
                <w:b/>
                <w:bCs/>
                <w:lang w:val="en-US"/>
              </w:rPr>
              <w:t>of 490 youth in foster care</w:t>
            </w:r>
            <w:r w:rsidRPr="00866ED5">
              <w:rPr>
                <w:rFonts w:ascii="Calibri" w:hAnsi="Calibri" w:cs="Calibri"/>
                <w:lang w:val="en-US"/>
              </w:rPr>
              <w:t xml:space="preserve"> (48% female, ages 8 to 18) using a series of statistical models which were capable of detecting very general forms of effect moderation. Results indicated that </w:t>
            </w:r>
            <w:r w:rsidRPr="003D4693">
              <w:rPr>
                <w:rFonts w:ascii="Calibri" w:hAnsi="Calibri" w:cs="Calibri"/>
                <w:b/>
                <w:bCs/>
                <w:lang w:val="en-US"/>
              </w:rPr>
              <w:t>primary appraisal positively predicted direct and prosocial coping, and negatively predicted asocial coping.</w:t>
            </w:r>
            <w:r w:rsidRPr="00866ED5">
              <w:rPr>
                <w:rFonts w:ascii="Calibri" w:hAnsi="Calibri" w:cs="Calibri"/>
                <w:lang w:val="en-US"/>
              </w:rPr>
              <w:t xml:space="preserve"> The linear effects of appraisal on coping </w:t>
            </w:r>
            <w:r w:rsidRPr="003D4693">
              <w:rPr>
                <w:rFonts w:ascii="Calibri" w:hAnsi="Calibri" w:cs="Calibri"/>
                <w:b/>
                <w:bCs/>
                <w:lang w:val="en-US"/>
              </w:rPr>
              <w:t>did not vary based on age of the youth</w:t>
            </w:r>
            <w:r w:rsidRPr="00866ED5">
              <w:rPr>
                <w:rFonts w:ascii="Calibri" w:hAnsi="Calibri" w:cs="Calibri"/>
                <w:lang w:val="en-US"/>
              </w:rPr>
              <w:t xml:space="preserve">. The findings suggest that </w:t>
            </w:r>
            <w:r w:rsidRPr="003D4693">
              <w:rPr>
                <w:rFonts w:ascii="Calibri" w:hAnsi="Calibri" w:cs="Calibri"/>
                <w:b/>
                <w:bCs/>
                <w:lang w:val="en-US"/>
              </w:rPr>
              <w:t>primary appraisals of life events for youth in foster care does have a unique influence on certain coping styles,</w:t>
            </w:r>
            <w:r w:rsidRPr="00866ED5">
              <w:rPr>
                <w:rFonts w:ascii="Calibri" w:hAnsi="Calibri" w:cs="Calibri"/>
                <w:lang w:val="en-US"/>
              </w:rPr>
              <w:t xml:space="preserve"> suggesting perhaps new directions for research on youth exposed to multiple adversities. To promote wider use of the non-parametric time-varying effect model in R, the analysis syntax is also included in the appendix.</w:t>
            </w:r>
          </w:p>
        </w:tc>
      </w:tr>
      <w:tr w:rsidR="001013D2" w:rsidRPr="00747363" w14:paraId="7420D86F" w14:textId="77777777" w:rsidTr="007B1AB3">
        <w:tc>
          <w:tcPr>
            <w:tcW w:w="1555" w:type="dxa"/>
          </w:tcPr>
          <w:p w14:paraId="09B6FEB6" w14:textId="23462471" w:rsidR="001013D2" w:rsidRPr="00E00A96" w:rsidRDefault="001013D2" w:rsidP="007946F1">
            <w:pPr>
              <w:rPr>
                <w:rFonts w:ascii="Segoe UI" w:hAnsi="Segoe UI" w:cs="Segoe UI"/>
                <w:sz w:val="18"/>
                <w:szCs w:val="18"/>
              </w:rPr>
            </w:pPr>
            <w:r>
              <w:rPr>
                <w:rFonts w:ascii="Segoe UI" w:hAnsi="Segoe UI" w:cs="Segoe UI"/>
                <w:sz w:val="18"/>
                <w:szCs w:val="18"/>
              </w:rPr>
              <w:t>Evaluatie volwassen geadopteerden</w:t>
            </w:r>
          </w:p>
        </w:tc>
        <w:tc>
          <w:tcPr>
            <w:tcW w:w="3119" w:type="dxa"/>
          </w:tcPr>
          <w:p w14:paraId="4C564EF4" w14:textId="77777777" w:rsidR="001013D2" w:rsidRPr="003331E9" w:rsidRDefault="001013D2" w:rsidP="007946F1">
            <w:pPr>
              <w:rPr>
                <w:rFonts w:ascii="Segoe UI" w:hAnsi="Segoe UI" w:cs="Segoe UI"/>
                <w:sz w:val="18"/>
                <w:szCs w:val="18"/>
                <w:lang w:val="en-GB"/>
              </w:rPr>
            </w:pPr>
            <w:r w:rsidRPr="002A3AC5">
              <w:rPr>
                <w:lang w:val="en-GB"/>
              </w:rPr>
              <w:t xml:space="preserve">Domanico, R., Ringeisen, H., Kluckman, M., White, K., &amp; </w:t>
            </w:r>
            <w:proofErr w:type="spellStart"/>
            <w:r w:rsidRPr="002A3AC5">
              <w:rPr>
                <w:lang w:val="en-GB"/>
              </w:rPr>
              <w:t>Rolock</w:t>
            </w:r>
            <w:proofErr w:type="spellEnd"/>
            <w:r w:rsidRPr="002A3AC5">
              <w:rPr>
                <w:lang w:val="en-GB"/>
              </w:rPr>
              <w:t xml:space="preserve">, N. (2024). Understanding the health and well-being of adults 10-15 years after adoption from the US foster care system. </w:t>
            </w:r>
            <w:r w:rsidRPr="009F2D65">
              <w:t xml:space="preserve">Journal of Public Child Welfare, 19. </w:t>
            </w:r>
            <w:r w:rsidRPr="009F2D65">
              <w:lastRenderedPageBreak/>
              <w:t>doi:10.1080/15548732.2024.2315118</w:t>
            </w:r>
          </w:p>
        </w:tc>
        <w:tc>
          <w:tcPr>
            <w:tcW w:w="4394" w:type="dxa"/>
          </w:tcPr>
          <w:p w14:paraId="261FC161" w14:textId="07093BDA" w:rsidR="001013D2" w:rsidRPr="00AB2C81" w:rsidRDefault="001013D2" w:rsidP="007946F1">
            <w:pPr>
              <w:rPr>
                <w:rFonts w:ascii="Segoe UI" w:hAnsi="Segoe UI" w:cs="Segoe UI"/>
                <w:sz w:val="18"/>
                <w:szCs w:val="18"/>
              </w:rPr>
            </w:pPr>
            <w:r>
              <w:rPr>
                <w:rFonts w:ascii="Segoe UI" w:hAnsi="Segoe UI" w:cs="Segoe UI"/>
                <w:sz w:val="18"/>
                <w:szCs w:val="18"/>
              </w:rPr>
              <w:lastRenderedPageBreak/>
              <w:t xml:space="preserve">In de VS kunnen kinderen uit het pleegzorgsysteem geadopteerd worden. In dit onderzoek werd geëvalueerd hoe het </w:t>
            </w:r>
            <w:r w:rsidR="00CC6DB0">
              <w:rPr>
                <w:rFonts w:ascii="Segoe UI" w:hAnsi="Segoe UI" w:cs="Segoe UI"/>
                <w:sz w:val="18"/>
                <w:szCs w:val="18"/>
              </w:rPr>
              <w:t>hen</w:t>
            </w:r>
            <w:r>
              <w:rPr>
                <w:rFonts w:ascii="Segoe UI" w:hAnsi="Segoe UI" w:cs="Segoe UI"/>
                <w:sz w:val="18"/>
                <w:szCs w:val="18"/>
              </w:rPr>
              <w:t xml:space="preserve"> op</w:t>
            </w:r>
            <w:r w:rsidR="00747363">
              <w:rPr>
                <w:rFonts w:ascii="Segoe UI" w:hAnsi="Segoe UI" w:cs="Segoe UI"/>
                <w:sz w:val="18"/>
                <w:szCs w:val="18"/>
              </w:rPr>
              <w:t xml:space="preserve"> de lange duur</w:t>
            </w:r>
            <w:r>
              <w:rPr>
                <w:rFonts w:ascii="Segoe UI" w:hAnsi="Segoe UI" w:cs="Segoe UI"/>
                <w:sz w:val="18"/>
                <w:szCs w:val="18"/>
              </w:rPr>
              <w:t xml:space="preserve"> (10-15 jaar na hun adoptie) verging. De geadopteerden </w:t>
            </w:r>
            <w:r w:rsidRPr="00AB2C81">
              <w:rPr>
                <w:rFonts w:ascii="Segoe UI" w:hAnsi="Segoe UI" w:cs="Segoe UI"/>
                <w:sz w:val="18"/>
                <w:szCs w:val="18"/>
              </w:rPr>
              <w:t>rapporteerden</w:t>
            </w:r>
            <w:r>
              <w:rPr>
                <w:rFonts w:ascii="Segoe UI" w:hAnsi="Segoe UI" w:cs="Segoe UI"/>
                <w:sz w:val="18"/>
                <w:szCs w:val="18"/>
              </w:rPr>
              <w:t xml:space="preserve"> </w:t>
            </w:r>
            <w:r w:rsidR="00CC6DB0">
              <w:rPr>
                <w:rFonts w:ascii="Segoe UI" w:hAnsi="Segoe UI" w:cs="Segoe UI"/>
                <w:sz w:val="18"/>
                <w:szCs w:val="18"/>
              </w:rPr>
              <w:t xml:space="preserve">over het algemeen </w:t>
            </w:r>
            <w:r>
              <w:rPr>
                <w:rFonts w:ascii="Segoe UI" w:hAnsi="Segoe UI" w:cs="Segoe UI"/>
                <w:sz w:val="18"/>
                <w:szCs w:val="18"/>
              </w:rPr>
              <w:t xml:space="preserve">dat ze een goede lichamelijke gezondheid hadden, geen middelen gebruikten, dat ze vrienden hadden en zich sterk verbonden voelden met hun adoptiefamilie. Ze waren hoopvol voor hun toekomst. Ze hadden wel </w:t>
            </w:r>
            <w:r>
              <w:rPr>
                <w:rFonts w:ascii="Segoe UI" w:hAnsi="Segoe UI" w:cs="Segoe UI"/>
                <w:sz w:val="18"/>
                <w:szCs w:val="18"/>
              </w:rPr>
              <w:lastRenderedPageBreak/>
              <w:t xml:space="preserve">veel meer geestelijke gezondheidsproblemen dan de gemiddelde volwassene. Daarom is het belangrijk dat professionals hiermee bekend zijn en dat </w:t>
            </w:r>
            <w:r w:rsidR="00CC6DB0">
              <w:rPr>
                <w:rFonts w:ascii="Segoe UI" w:hAnsi="Segoe UI" w:cs="Segoe UI"/>
                <w:sz w:val="18"/>
                <w:szCs w:val="18"/>
              </w:rPr>
              <w:t>de geadopteerden</w:t>
            </w:r>
            <w:r>
              <w:rPr>
                <w:rFonts w:ascii="Segoe UI" w:hAnsi="Segoe UI" w:cs="Segoe UI"/>
                <w:sz w:val="18"/>
                <w:szCs w:val="18"/>
              </w:rPr>
              <w:t xml:space="preserve"> vroegtijdig gescreend worden op geestelijke problematiek zodat ze de hulp kunnen krijgen die ze nodig hebben. </w:t>
            </w:r>
          </w:p>
        </w:tc>
        <w:tc>
          <w:tcPr>
            <w:tcW w:w="6804" w:type="dxa"/>
          </w:tcPr>
          <w:p w14:paraId="63EF7322" w14:textId="77777777" w:rsidR="001013D2" w:rsidRPr="00CE040C" w:rsidRDefault="001013D2" w:rsidP="007946F1">
            <w:pPr>
              <w:autoSpaceDE w:val="0"/>
              <w:autoSpaceDN w:val="0"/>
              <w:adjustRightInd w:val="0"/>
              <w:spacing w:after="0" w:line="240" w:lineRule="auto"/>
              <w:rPr>
                <w:rFonts w:ascii="Calibri" w:hAnsi="Calibri" w:cs="Calibri"/>
                <w:lang w:val="en-US"/>
              </w:rPr>
            </w:pPr>
            <w:r w:rsidRPr="00943BD7">
              <w:rPr>
                <w:rFonts w:ascii="Calibri" w:hAnsi="Calibri" w:cs="Calibri"/>
                <w:lang w:val="en-US"/>
              </w:rPr>
              <w:lastRenderedPageBreak/>
              <w:t xml:space="preserve">Young adult adoptees surveyed </w:t>
            </w:r>
            <w:r w:rsidRPr="00943BD7">
              <w:rPr>
                <w:rFonts w:ascii="Calibri" w:hAnsi="Calibri" w:cs="Calibri"/>
                <w:b/>
                <w:lang w:val="en-US"/>
              </w:rPr>
              <w:t>10-15 years after exiting the child welfare system to adoption</w:t>
            </w:r>
            <w:r w:rsidRPr="00943BD7">
              <w:rPr>
                <w:rFonts w:ascii="Calibri" w:hAnsi="Calibri" w:cs="Calibri"/>
                <w:lang w:val="en-US"/>
              </w:rPr>
              <w:t xml:space="preserve"> reported that they were in </w:t>
            </w:r>
            <w:r w:rsidRPr="00943BD7">
              <w:rPr>
                <w:rFonts w:ascii="Calibri" w:hAnsi="Calibri" w:cs="Calibri"/>
                <w:b/>
                <w:lang w:val="en-US"/>
              </w:rPr>
              <w:t>good or excellent physical health; did not have a substance use problem; were socially connected; had strong feelings of belonging with their adoptive family; and felt very hopeful about their future</w:t>
            </w:r>
            <w:r w:rsidRPr="00943BD7">
              <w:rPr>
                <w:rFonts w:ascii="Calibri" w:hAnsi="Calibri" w:cs="Calibri"/>
                <w:lang w:val="en-US"/>
              </w:rPr>
              <w:t xml:space="preserve">. However, adult adoptees reported </w:t>
            </w:r>
            <w:r w:rsidRPr="00943BD7">
              <w:rPr>
                <w:rFonts w:ascii="Calibri" w:hAnsi="Calibri" w:cs="Calibri"/>
                <w:b/>
                <w:lang w:val="en-US"/>
              </w:rPr>
              <w:t>much higher rates of a current mental health problem than adults in the general population</w:t>
            </w:r>
            <w:r w:rsidRPr="00943BD7">
              <w:rPr>
                <w:rFonts w:ascii="Calibri" w:hAnsi="Calibri" w:cs="Calibri"/>
                <w:lang w:val="en-US"/>
              </w:rPr>
              <w:t xml:space="preserve">. Understanding the mental health and well-being of adult adoptees can help the child welfare field, social </w:t>
            </w:r>
            <w:r w:rsidRPr="00943BD7">
              <w:rPr>
                <w:rFonts w:ascii="Calibri" w:hAnsi="Calibri" w:cs="Calibri"/>
                <w:lang w:val="en-US"/>
              </w:rPr>
              <w:lastRenderedPageBreak/>
              <w:t>service providers, and practitioners promote early screening for mental health concerns and identify service needs.</w:t>
            </w:r>
          </w:p>
        </w:tc>
      </w:tr>
      <w:tr w:rsidR="001013D2" w:rsidRPr="00747363" w14:paraId="6B1A6D0B" w14:textId="77777777" w:rsidTr="007B1AB3">
        <w:tc>
          <w:tcPr>
            <w:tcW w:w="1555" w:type="dxa"/>
          </w:tcPr>
          <w:p w14:paraId="7BEB0B40" w14:textId="2935862E" w:rsidR="001013D2" w:rsidRPr="00DD2959" w:rsidRDefault="001013D2" w:rsidP="007946F1">
            <w:pPr>
              <w:rPr>
                <w:rFonts w:ascii="Segoe UI" w:hAnsi="Segoe UI" w:cs="Segoe UI"/>
                <w:sz w:val="18"/>
                <w:szCs w:val="18"/>
                <w:lang w:val="en-GB"/>
              </w:rPr>
            </w:pPr>
            <w:r>
              <w:rPr>
                <w:rFonts w:ascii="Segoe UI" w:hAnsi="Segoe UI" w:cs="Segoe UI"/>
                <w:sz w:val="18"/>
                <w:szCs w:val="18"/>
              </w:rPr>
              <w:lastRenderedPageBreak/>
              <w:t>Gezondheid geadopteerden</w:t>
            </w:r>
          </w:p>
        </w:tc>
        <w:tc>
          <w:tcPr>
            <w:tcW w:w="3119" w:type="dxa"/>
          </w:tcPr>
          <w:p w14:paraId="031B884B" w14:textId="77777777" w:rsidR="001013D2" w:rsidRPr="003331E9" w:rsidRDefault="001013D2" w:rsidP="007946F1">
            <w:pPr>
              <w:rPr>
                <w:rFonts w:ascii="Segoe UI" w:hAnsi="Segoe UI" w:cs="Segoe UI"/>
                <w:sz w:val="18"/>
                <w:szCs w:val="18"/>
                <w:lang w:val="en-GB"/>
              </w:rPr>
            </w:pPr>
            <w:proofErr w:type="spellStart"/>
            <w:r w:rsidRPr="002153A8">
              <w:rPr>
                <w:lang w:val="de-DE"/>
              </w:rPr>
              <w:t>Hjern</w:t>
            </w:r>
            <w:proofErr w:type="spellEnd"/>
            <w:r w:rsidRPr="002153A8">
              <w:rPr>
                <w:lang w:val="de-DE"/>
              </w:rPr>
              <w:t xml:space="preserve">, A., </w:t>
            </w:r>
            <w:proofErr w:type="spellStart"/>
            <w:r w:rsidRPr="002153A8">
              <w:rPr>
                <w:lang w:val="de-DE"/>
              </w:rPr>
              <w:t>Vinnerljung</w:t>
            </w:r>
            <w:proofErr w:type="spellEnd"/>
            <w:r w:rsidRPr="002153A8">
              <w:rPr>
                <w:lang w:val="de-DE"/>
              </w:rPr>
              <w:t xml:space="preserve">, B., &amp; </w:t>
            </w:r>
            <w:proofErr w:type="spellStart"/>
            <w:r w:rsidRPr="002153A8">
              <w:rPr>
                <w:lang w:val="de-DE"/>
              </w:rPr>
              <w:t>Brännström</w:t>
            </w:r>
            <w:proofErr w:type="spellEnd"/>
            <w:r w:rsidRPr="002153A8">
              <w:rPr>
                <w:lang w:val="de-DE"/>
              </w:rPr>
              <w:t xml:space="preserve">, L. (2024). </w:t>
            </w:r>
            <w:r w:rsidRPr="002153A8">
              <w:rPr>
                <w:lang w:val="en-GB"/>
              </w:rPr>
              <w:t xml:space="preserve">Cardiovascular Disease and Risk Factors in Individuals With a History of Out-of-home Care. </w:t>
            </w:r>
            <w:proofErr w:type="spellStart"/>
            <w:r w:rsidRPr="00E13F1E">
              <w:t>Pediatrics</w:t>
            </w:r>
            <w:proofErr w:type="spellEnd"/>
            <w:r w:rsidRPr="00E13F1E">
              <w:t>, 153(2). doi:10.1542/peds.2023-063174</w:t>
            </w:r>
          </w:p>
        </w:tc>
        <w:tc>
          <w:tcPr>
            <w:tcW w:w="4394" w:type="dxa"/>
          </w:tcPr>
          <w:p w14:paraId="0F42B064" w14:textId="6B65AAEB" w:rsidR="00CC6DB0" w:rsidRDefault="001013D2" w:rsidP="007946F1">
            <w:pPr>
              <w:rPr>
                <w:rFonts w:ascii="Segoe UI" w:hAnsi="Segoe UI" w:cs="Segoe UI"/>
                <w:sz w:val="18"/>
                <w:szCs w:val="18"/>
              </w:rPr>
            </w:pPr>
            <w:r w:rsidRPr="00860924">
              <w:rPr>
                <w:rFonts w:ascii="Segoe UI" w:hAnsi="Segoe UI" w:cs="Segoe UI"/>
                <w:sz w:val="18"/>
                <w:szCs w:val="18"/>
              </w:rPr>
              <w:t>Ui</w:t>
            </w:r>
            <w:r>
              <w:rPr>
                <w:rFonts w:ascii="Segoe UI" w:hAnsi="Segoe UI" w:cs="Segoe UI"/>
                <w:sz w:val="18"/>
                <w:szCs w:val="18"/>
              </w:rPr>
              <w:t>t een Zweedse</w:t>
            </w:r>
            <w:r w:rsidRPr="004F0079">
              <w:rPr>
                <w:rFonts w:ascii="Segoe UI" w:hAnsi="Segoe UI" w:cs="Segoe UI"/>
                <w:sz w:val="18"/>
                <w:szCs w:val="18"/>
              </w:rPr>
              <w:t xml:space="preserve"> studie</w:t>
            </w:r>
            <w:r>
              <w:rPr>
                <w:rFonts w:ascii="Segoe UI" w:hAnsi="Segoe UI" w:cs="Segoe UI"/>
                <w:sz w:val="18"/>
                <w:szCs w:val="18"/>
              </w:rPr>
              <w:t>,</w:t>
            </w:r>
            <w:r w:rsidRPr="004F0079">
              <w:rPr>
                <w:rFonts w:ascii="Segoe UI" w:hAnsi="Segoe UI" w:cs="Segoe UI"/>
                <w:sz w:val="18"/>
                <w:szCs w:val="18"/>
              </w:rPr>
              <w:t xml:space="preserve"> </w:t>
            </w:r>
            <w:r>
              <w:rPr>
                <w:rFonts w:ascii="Segoe UI" w:hAnsi="Segoe UI" w:cs="Segoe UI"/>
                <w:sz w:val="18"/>
                <w:szCs w:val="18"/>
              </w:rPr>
              <w:t xml:space="preserve">met medische gegevens van alle Zweden tussen 37 en 48 jaar oud, </w:t>
            </w:r>
            <w:r w:rsidRPr="004F0079">
              <w:rPr>
                <w:rFonts w:ascii="Segoe UI" w:hAnsi="Segoe UI" w:cs="Segoe UI"/>
                <w:sz w:val="18"/>
                <w:szCs w:val="18"/>
              </w:rPr>
              <w:t>bleek dat</w:t>
            </w:r>
            <w:r>
              <w:rPr>
                <w:rFonts w:ascii="Segoe UI" w:hAnsi="Segoe UI" w:cs="Segoe UI"/>
                <w:sz w:val="18"/>
                <w:szCs w:val="18"/>
              </w:rPr>
              <w:t xml:space="preserve"> Zweden met een geschiedenis</w:t>
            </w:r>
            <w:r w:rsidRPr="004F0079">
              <w:rPr>
                <w:rFonts w:ascii="Segoe UI" w:hAnsi="Segoe UI" w:cs="Segoe UI"/>
                <w:sz w:val="18"/>
                <w:szCs w:val="18"/>
              </w:rPr>
              <w:t xml:space="preserve"> </w:t>
            </w:r>
            <w:r>
              <w:rPr>
                <w:rFonts w:ascii="Segoe UI" w:hAnsi="Segoe UI" w:cs="Segoe UI"/>
                <w:sz w:val="18"/>
                <w:szCs w:val="18"/>
              </w:rPr>
              <w:t>van uithuisplaatsing naar pleegzorg en/of</w:t>
            </w:r>
            <w:r w:rsidR="00747363">
              <w:rPr>
                <w:rFonts w:ascii="Segoe UI" w:hAnsi="Segoe UI" w:cs="Segoe UI"/>
                <w:sz w:val="18"/>
                <w:szCs w:val="18"/>
              </w:rPr>
              <w:t xml:space="preserve"> een tehuis</w:t>
            </w:r>
            <w:r>
              <w:rPr>
                <w:rFonts w:ascii="Segoe UI" w:hAnsi="Segoe UI" w:cs="Segoe UI"/>
                <w:sz w:val="18"/>
                <w:szCs w:val="18"/>
              </w:rPr>
              <w:t xml:space="preserve"> twee keer zo hoog risico op vroege hart- en vaatziekte en hersenbloeding hadden. Dit gold zowel voor mannen als vrouwen. Een lage opleiding vergrootte het risico en een hoge</w:t>
            </w:r>
            <w:r w:rsidR="00747363">
              <w:rPr>
                <w:rFonts w:ascii="Segoe UI" w:hAnsi="Segoe UI" w:cs="Segoe UI"/>
                <w:sz w:val="18"/>
                <w:szCs w:val="18"/>
              </w:rPr>
              <w:t>re</w:t>
            </w:r>
            <w:r>
              <w:rPr>
                <w:rFonts w:ascii="Segoe UI" w:hAnsi="Segoe UI" w:cs="Segoe UI"/>
                <w:sz w:val="18"/>
                <w:szCs w:val="18"/>
              </w:rPr>
              <w:t xml:space="preserve"> opleiding verkleinde het risico</w:t>
            </w:r>
            <w:r w:rsidR="009D4C85">
              <w:rPr>
                <w:rFonts w:ascii="Segoe UI" w:hAnsi="Segoe UI" w:cs="Segoe UI"/>
                <w:sz w:val="18"/>
                <w:szCs w:val="18"/>
              </w:rPr>
              <w:t xml:space="preserve"> bij zowel mannen als vrouwen</w:t>
            </w:r>
            <w:r>
              <w:rPr>
                <w:rFonts w:ascii="Segoe UI" w:hAnsi="Segoe UI" w:cs="Segoe UI"/>
                <w:sz w:val="18"/>
                <w:szCs w:val="18"/>
              </w:rPr>
              <w:t>.</w:t>
            </w:r>
            <w:r w:rsidR="009D4C85">
              <w:rPr>
                <w:rFonts w:ascii="Segoe UI" w:hAnsi="Segoe UI" w:cs="Segoe UI"/>
                <w:sz w:val="18"/>
                <w:szCs w:val="18"/>
              </w:rPr>
              <w:t xml:space="preserve"> Er waren </w:t>
            </w:r>
            <w:r w:rsidR="00747363">
              <w:rPr>
                <w:rFonts w:ascii="Segoe UI" w:hAnsi="Segoe UI" w:cs="Segoe UI"/>
                <w:sz w:val="18"/>
                <w:szCs w:val="18"/>
              </w:rPr>
              <w:t>extra</w:t>
            </w:r>
            <w:r w:rsidR="009D4C85">
              <w:rPr>
                <w:rFonts w:ascii="Segoe UI" w:hAnsi="Segoe UI" w:cs="Segoe UI"/>
                <w:sz w:val="18"/>
                <w:szCs w:val="18"/>
              </w:rPr>
              <w:t xml:space="preserve"> gegevens van vrouwen die een kind hadden gekregen: </w:t>
            </w:r>
            <w:proofErr w:type="spellStart"/>
            <w:r w:rsidR="009D4C85">
              <w:rPr>
                <w:rFonts w:ascii="Segoe UI" w:hAnsi="Segoe UI" w:cs="Segoe UI"/>
                <w:sz w:val="18"/>
                <w:szCs w:val="18"/>
              </w:rPr>
              <w:t>zwangeren</w:t>
            </w:r>
            <w:proofErr w:type="spellEnd"/>
            <w:r w:rsidR="009D4C85">
              <w:rPr>
                <w:rFonts w:ascii="Segoe UI" w:hAnsi="Segoe UI" w:cs="Segoe UI"/>
                <w:sz w:val="18"/>
                <w:szCs w:val="18"/>
              </w:rPr>
              <w:t xml:space="preserve"> die in hun jeugd uit huis waren geplaatst rookten ruim twee keer zo veel als niet-uithuisgeplaatsten en dit leverde ook een hoger risico op vroege hart- en vaatziekte en hersenbloeding. </w:t>
            </w:r>
            <w:r w:rsidR="00747363">
              <w:rPr>
                <w:rFonts w:ascii="Segoe UI" w:hAnsi="Segoe UI" w:cs="Segoe UI"/>
                <w:sz w:val="18"/>
                <w:szCs w:val="18"/>
              </w:rPr>
              <w:t>Zij kregen gemiddeld vroeger kinderen en juist deze groep bleek het meest te roken.</w:t>
            </w:r>
          </w:p>
          <w:p w14:paraId="52138054" w14:textId="2CD2F990" w:rsidR="001013D2" w:rsidRPr="004F0079" w:rsidRDefault="001013D2" w:rsidP="007946F1">
            <w:pPr>
              <w:rPr>
                <w:rFonts w:ascii="Segoe UI" w:hAnsi="Segoe UI" w:cs="Segoe UI"/>
                <w:sz w:val="18"/>
                <w:szCs w:val="18"/>
              </w:rPr>
            </w:pPr>
          </w:p>
        </w:tc>
        <w:tc>
          <w:tcPr>
            <w:tcW w:w="6804" w:type="dxa"/>
          </w:tcPr>
          <w:p w14:paraId="2505D072" w14:textId="7335F71B" w:rsidR="001013D2" w:rsidRPr="00CE040C" w:rsidRDefault="001013D2" w:rsidP="001013D2">
            <w:pPr>
              <w:autoSpaceDE w:val="0"/>
              <w:autoSpaceDN w:val="0"/>
              <w:adjustRightInd w:val="0"/>
              <w:spacing w:after="0" w:line="240" w:lineRule="auto"/>
              <w:rPr>
                <w:rFonts w:ascii="Segoe UI" w:hAnsi="Segoe UI" w:cs="Segoe UI"/>
                <w:sz w:val="18"/>
                <w:szCs w:val="18"/>
                <w:lang w:val="en-US"/>
              </w:rPr>
            </w:pPr>
            <w:r w:rsidRPr="00866ED5">
              <w:rPr>
                <w:rFonts w:ascii="Calibri" w:hAnsi="Calibri" w:cs="Calibri"/>
                <w:lang w:val="en-US"/>
              </w:rPr>
              <w:t>BACKGROUND: Exposure to childhood out-of-home care (</w:t>
            </w:r>
            <w:r w:rsidRPr="00AE34C3">
              <w:rPr>
                <w:rFonts w:ascii="Calibri" w:hAnsi="Calibri" w:cs="Calibri"/>
                <w:b/>
                <w:bCs/>
                <w:lang w:val="en-US"/>
              </w:rPr>
              <w:t>foster family and residential care</w:t>
            </w:r>
            <w:r w:rsidRPr="00866ED5">
              <w:rPr>
                <w:rFonts w:ascii="Calibri" w:hAnsi="Calibri" w:cs="Calibri"/>
                <w:lang w:val="en-US"/>
              </w:rPr>
              <w:t xml:space="preserve">) is associated with an increased risk of ill-health and disability in adulthood, but the risk for cardiovascular disease has not previously been studied longitudinally. METHODS: This was a </w:t>
            </w:r>
            <w:r w:rsidRPr="00AE34C3">
              <w:rPr>
                <w:rFonts w:ascii="Calibri" w:hAnsi="Calibri" w:cs="Calibri"/>
                <w:b/>
                <w:bCs/>
                <w:lang w:val="en-US"/>
              </w:rPr>
              <w:t>national cohort study</w:t>
            </w:r>
            <w:r w:rsidRPr="00866ED5">
              <w:rPr>
                <w:rFonts w:ascii="Calibri" w:hAnsi="Calibri" w:cs="Calibri"/>
                <w:lang w:val="en-US"/>
              </w:rPr>
              <w:t xml:space="preserve"> generated from linkage of a range of population-based registers, resulting in a national cohort of 881 731 of whom 26 310 (3.0%) had a history of out-of-home care. The study population, born </w:t>
            </w:r>
            <w:r w:rsidRPr="00AE34C3">
              <w:rPr>
                <w:rFonts w:ascii="Calibri" w:hAnsi="Calibri" w:cs="Calibri"/>
                <w:b/>
                <w:bCs/>
                <w:lang w:val="en-US"/>
              </w:rPr>
              <w:t>1972 to 1981</w:t>
            </w:r>
            <w:r w:rsidRPr="00866ED5">
              <w:rPr>
                <w:rFonts w:ascii="Calibri" w:hAnsi="Calibri" w:cs="Calibri"/>
                <w:lang w:val="en-US"/>
              </w:rPr>
              <w:t xml:space="preserve">, was </w:t>
            </w:r>
            <w:r w:rsidRPr="00AE34C3">
              <w:rPr>
                <w:rFonts w:ascii="Calibri" w:hAnsi="Calibri" w:cs="Calibri"/>
                <w:b/>
                <w:bCs/>
                <w:lang w:val="en-US"/>
              </w:rPr>
              <w:t>followed from age 18 to age 39 to 48 years for hospitalizations and death.</w:t>
            </w:r>
            <w:r w:rsidRPr="00866ED5">
              <w:rPr>
                <w:rFonts w:ascii="Calibri" w:hAnsi="Calibri" w:cs="Calibri"/>
                <w:lang w:val="en-US"/>
              </w:rPr>
              <w:t xml:space="preserve"> RESULTS: After adjusting for year of birth and maternal education, individuals with a history of childhood out-of-home-care experienced </w:t>
            </w:r>
            <w:r w:rsidRPr="00AE34C3">
              <w:rPr>
                <w:rFonts w:ascii="Calibri" w:hAnsi="Calibri" w:cs="Calibri"/>
                <w:b/>
                <w:bCs/>
                <w:lang w:val="en-US"/>
              </w:rPr>
              <w:t>a doubling of the risk for coronary disease</w:t>
            </w:r>
            <w:r w:rsidRPr="00866ED5">
              <w:rPr>
                <w:rFonts w:ascii="Calibri" w:hAnsi="Calibri" w:cs="Calibri"/>
                <w:lang w:val="en-US"/>
              </w:rPr>
              <w:t xml:space="preserve"> (hazard ratio; 95% confidence interval: 2.05; 1.74-2.41</w:t>
            </w:r>
            <w:r w:rsidRPr="00AE34C3">
              <w:rPr>
                <w:rFonts w:ascii="Calibri" w:hAnsi="Calibri" w:cs="Calibri"/>
                <w:b/>
                <w:bCs/>
                <w:lang w:val="en-US"/>
              </w:rPr>
              <w:t>) and stroke</w:t>
            </w:r>
            <w:r w:rsidRPr="00866ED5">
              <w:rPr>
                <w:rFonts w:ascii="Calibri" w:hAnsi="Calibri" w:cs="Calibri"/>
                <w:lang w:val="en-US"/>
              </w:rPr>
              <w:t xml:space="preserve"> (hazard ratio 1.85; 1.59-2.15), compared with the general population, with </w:t>
            </w:r>
            <w:r w:rsidRPr="00AE34C3">
              <w:rPr>
                <w:rFonts w:ascii="Calibri" w:hAnsi="Calibri" w:cs="Calibri"/>
                <w:b/>
                <w:bCs/>
                <w:lang w:val="en-US"/>
              </w:rPr>
              <w:t>similar estimates for men and women</w:t>
            </w:r>
            <w:r w:rsidRPr="00866ED5">
              <w:rPr>
                <w:rFonts w:ascii="Calibri" w:hAnsi="Calibri" w:cs="Calibri"/>
                <w:lang w:val="en-US"/>
              </w:rPr>
              <w:t xml:space="preserve">. Women with a history of out-of-home care had a </w:t>
            </w:r>
            <w:r w:rsidRPr="00AE34C3">
              <w:rPr>
                <w:rFonts w:ascii="Calibri" w:hAnsi="Calibri" w:cs="Calibri"/>
                <w:b/>
                <w:bCs/>
                <w:lang w:val="en-US"/>
              </w:rPr>
              <w:t>more than doubled risk for cigarette smoking in early pregnancy</w:t>
            </w:r>
            <w:r w:rsidRPr="00866ED5">
              <w:rPr>
                <w:rFonts w:ascii="Calibri" w:hAnsi="Calibri" w:cs="Calibri"/>
                <w:lang w:val="en-US"/>
              </w:rPr>
              <w:t xml:space="preserve">, with a relative risk of 2.26; (2.18-2.34) and a </w:t>
            </w:r>
            <w:r w:rsidRPr="00AE34C3">
              <w:rPr>
                <w:rFonts w:ascii="Calibri" w:hAnsi="Calibri" w:cs="Calibri"/>
                <w:b/>
                <w:bCs/>
                <w:lang w:val="en-US"/>
              </w:rPr>
              <w:t>moderately increased risk for gestational diabetes relative risk</w:t>
            </w:r>
            <w:r w:rsidRPr="00866ED5">
              <w:rPr>
                <w:rFonts w:ascii="Calibri" w:hAnsi="Calibri" w:cs="Calibri"/>
                <w:lang w:val="en-US"/>
              </w:rPr>
              <w:t xml:space="preserve"> 1.49 (1.19-1.86). There was </w:t>
            </w:r>
            <w:r w:rsidRPr="00AE34C3">
              <w:rPr>
                <w:rFonts w:ascii="Calibri" w:hAnsi="Calibri" w:cs="Calibri"/>
                <w:b/>
                <w:bCs/>
                <w:lang w:val="en-US"/>
              </w:rPr>
              <w:t>marked attenuation (40% to 90%) in effect estimates for disease and risk factors after further control</w:t>
            </w:r>
            <w:r w:rsidRPr="00866ED5">
              <w:rPr>
                <w:rFonts w:ascii="Calibri" w:hAnsi="Calibri" w:cs="Calibri"/>
                <w:lang w:val="en-US"/>
              </w:rPr>
              <w:t xml:space="preserve"> for cohort members </w:t>
            </w:r>
            <w:r w:rsidRPr="00AE34C3">
              <w:rPr>
                <w:rFonts w:ascii="Calibri" w:hAnsi="Calibri" w:cs="Calibri"/>
                <w:b/>
                <w:bCs/>
                <w:lang w:val="en-US"/>
              </w:rPr>
              <w:t>educational achievement at age 15-16 years</w:t>
            </w:r>
            <w:r w:rsidRPr="00866ED5">
              <w:rPr>
                <w:rFonts w:ascii="Calibri" w:hAnsi="Calibri" w:cs="Calibri"/>
                <w:lang w:val="en-US"/>
              </w:rPr>
              <w:t xml:space="preserve">. CONCLUSIONS: A history of childhood out-of-home care was associated with a </w:t>
            </w:r>
            <w:r w:rsidRPr="00AE34C3">
              <w:rPr>
                <w:rFonts w:ascii="Calibri" w:hAnsi="Calibri" w:cs="Calibri"/>
                <w:b/>
                <w:bCs/>
                <w:lang w:val="en-US"/>
              </w:rPr>
              <w:t>doubled risk of early cardiovascular disease events. Cigarette smoking and educational underachievement were the main identified risk factors.</w:t>
            </w:r>
          </w:p>
        </w:tc>
      </w:tr>
      <w:tr w:rsidR="001013D2" w:rsidRPr="00747363" w14:paraId="283329A0" w14:textId="77777777" w:rsidTr="007B1AB3">
        <w:tc>
          <w:tcPr>
            <w:tcW w:w="1555" w:type="dxa"/>
          </w:tcPr>
          <w:p w14:paraId="4D77B1FC" w14:textId="363D0208" w:rsidR="001013D2" w:rsidRPr="00B35850" w:rsidRDefault="001013D2" w:rsidP="007946F1">
            <w:pPr>
              <w:rPr>
                <w:rFonts w:ascii="Segoe UI" w:hAnsi="Segoe UI" w:cs="Segoe UI"/>
                <w:sz w:val="18"/>
                <w:szCs w:val="18"/>
                <w:lang w:val="en-GB"/>
              </w:rPr>
            </w:pPr>
            <w:bookmarkStart w:id="0" w:name="_Hlk173234639"/>
            <w:r>
              <w:rPr>
                <w:rFonts w:ascii="Segoe UI" w:hAnsi="Segoe UI" w:cs="Segoe UI"/>
                <w:sz w:val="18"/>
                <w:szCs w:val="18"/>
              </w:rPr>
              <w:t>Gehechtheid</w:t>
            </w:r>
          </w:p>
        </w:tc>
        <w:tc>
          <w:tcPr>
            <w:tcW w:w="3119" w:type="dxa"/>
          </w:tcPr>
          <w:p w14:paraId="03F3E8D1" w14:textId="77777777" w:rsidR="001013D2" w:rsidRDefault="001013D2" w:rsidP="007946F1">
            <w:pPr>
              <w:autoSpaceDE w:val="0"/>
              <w:autoSpaceDN w:val="0"/>
              <w:adjustRightInd w:val="0"/>
              <w:spacing w:after="0" w:line="240" w:lineRule="auto"/>
              <w:rPr>
                <w:rFonts w:ascii="Calibri" w:eastAsiaTheme="minorEastAsia" w:hAnsi="Calibri" w:cs="Calibri"/>
                <w:lang w:eastAsia="zh-CN"/>
              </w:rPr>
            </w:pPr>
            <w:proofErr w:type="spellStart"/>
            <w:r w:rsidRPr="00CE6764">
              <w:rPr>
                <w:rFonts w:ascii="Calibri" w:eastAsiaTheme="minorEastAsia" w:hAnsi="Calibri" w:cs="Calibri"/>
                <w:lang w:eastAsia="zh-CN"/>
              </w:rPr>
              <w:t>Steele</w:t>
            </w:r>
            <w:proofErr w:type="spellEnd"/>
            <w:r w:rsidRPr="00CE6764">
              <w:rPr>
                <w:rFonts w:ascii="Calibri" w:eastAsiaTheme="minorEastAsia" w:hAnsi="Calibri" w:cs="Calibri"/>
                <w:lang w:eastAsia="zh-CN"/>
              </w:rPr>
              <w:t xml:space="preserve">, M., </w:t>
            </w:r>
            <w:proofErr w:type="spellStart"/>
            <w:r w:rsidRPr="00CE6764">
              <w:rPr>
                <w:rFonts w:ascii="Calibri" w:eastAsiaTheme="minorEastAsia" w:hAnsi="Calibri" w:cs="Calibri"/>
                <w:lang w:eastAsia="zh-CN"/>
              </w:rPr>
              <w:t>Hodges</w:t>
            </w:r>
            <w:proofErr w:type="spellEnd"/>
            <w:r w:rsidRPr="00CE6764">
              <w:rPr>
                <w:rFonts w:ascii="Calibri" w:eastAsiaTheme="minorEastAsia" w:hAnsi="Calibri" w:cs="Calibri"/>
                <w:lang w:eastAsia="zh-CN"/>
              </w:rPr>
              <w:t xml:space="preserve">, J., </w:t>
            </w:r>
            <w:proofErr w:type="spellStart"/>
            <w:r w:rsidRPr="00CE6764">
              <w:rPr>
                <w:rFonts w:ascii="Calibri" w:eastAsiaTheme="minorEastAsia" w:hAnsi="Calibri" w:cs="Calibri"/>
                <w:lang w:eastAsia="zh-CN"/>
              </w:rPr>
              <w:t>Hillman</w:t>
            </w:r>
            <w:proofErr w:type="spellEnd"/>
            <w:r w:rsidRPr="00CE6764">
              <w:rPr>
                <w:rFonts w:ascii="Calibri" w:eastAsiaTheme="minorEastAsia" w:hAnsi="Calibri" w:cs="Calibri"/>
                <w:lang w:eastAsia="zh-CN"/>
              </w:rPr>
              <w:t xml:space="preserve">, S., &amp; </w:t>
            </w:r>
            <w:proofErr w:type="spellStart"/>
            <w:r w:rsidRPr="00CE6764">
              <w:rPr>
                <w:rFonts w:ascii="Calibri" w:eastAsiaTheme="minorEastAsia" w:hAnsi="Calibri" w:cs="Calibri"/>
                <w:lang w:eastAsia="zh-CN"/>
              </w:rPr>
              <w:t>Kaniuk</w:t>
            </w:r>
            <w:proofErr w:type="spellEnd"/>
            <w:r w:rsidRPr="00CE6764">
              <w:rPr>
                <w:rFonts w:ascii="Calibri" w:eastAsiaTheme="minorEastAsia" w:hAnsi="Calibri" w:cs="Calibri"/>
                <w:lang w:eastAsia="zh-CN"/>
              </w:rPr>
              <w:t xml:space="preserve">, J. (2024). </w:t>
            </w:r>
            <w:r w:rsidRPr="002A3AC5">
              <w:rPr>
                <w:rFonts w:ascii="Calibri" w:eastAsiaTheme="minorEastAsia" w:hAnsi="Calibri" w:cs="Calibri"/>
                <w:lang w:val="en-GB" w:eastAsia="zh-CN"/>
              </w:rPr>
              <w:t xml:space="preserve">Antidote to Developmental Trauma: A Report on Findings from the "Adoption and Attachment Representations" Study. </w:t>
            </w:r>
            <w:proofErr w:type="spellStart"/>
            <w:r>
              <w:rPr>
                <w:rFonts w:ascii="Calibri" w:eastAsiaTheme="minorEastAsia" w:hAnsi="Calibri" w:cs="Calibri"/>
                <w:i/>
                <w:iCs/>
                <w:lang w:eastAsia="zh-CN"/>
              </w:rPr>
              <w:t>Psychoanalytic</w:t>
            </w:r>
            <w:proofErr w:type="spellEnd"/>
            <w:r>
              <w:rPr>
                <w:rFonts w:ascii="Calibri" w:eastAsiaTheme="minorEastAsia" w:hAnsi="Calibri" w:cs="Calibri"/>
                <w:i/>
                <w:iCs/>
                <w:lang w:eastAsia="zh-CN"/>
              </w:rPr>
              <w:t xml:space="preserve"> </w:t>
            </w:r>
            <w:proofErr w:type="spellStart"/>
            <w:r>
              <w:rPr>
                <w:rFonts w:ascii="Calibri" w:eastAsiaTheme="minorEastAsia" w:hAnsi="Calibri" w:cs="Calibri"/>
                <w:i/>
                <w:iCs/>
                <w:lang w:eastAsia="zh-CN"/>
              </w:rPr>
              <w:t>Study</w:t>
            </w:r>
            <w:proofErr w:type="spellEnd"/>
            <w:r>
              <w:rPr>
                <w:rFonts w:ascii="Calibri" w:eastAsiaTheme="minorEastAsia" w:hAnsi="Calibri" w:cs="Calibri"/>
                <w:i/>
                <w:iCs/>
                <w:lang w:eastAsia="zh-CN"/>
              </w:rPr>
              <w:t xml:space="preserve"> of </w:t>
            </w:r>
            <w:proofErr w:type="spellStart"/>
            <w:r>
              <w:rPr>
                <w:rFonts w:ascii="Calibri" w:eastAsiaTheme="minorEastAsia" w:hAnsi="Calibri" w:cs="Calibri"/>
                <w:i/>
                <w:iCs/>
                <w:lang w:eastAsia="zh-CN"/>
              </w:rPr>
              <w:t>the</w:t>
            </w:r>
            <w:proofErr w:type="spellEnd"/>
            <w:r>
              <w:rPr>
                <w:rFonts w:ascii="Calibri" w:eastAsiaTheme="minorEastAsia" w:hAnsi="Calibri" w:cs="Calibri"/>
                <w:i/>
                <w:iCs/>
                <w:lang w:eastAsia="zh-CN"/>
              </w:rPr>
              <w:t xml:space="preserve"> Child, 77</w:t>
            </w:r>
            <w:r>
              <w:rPr>
                <w:rFonts w:ascii="Calibri" w:eastAsiaTheme="minorEastAsia" w:hAnsi="Calibri" w:cs="Calibri"/>
                <w:lang w:eastAsia="zh-CN"/>
              </w:rPr>
              <w:t xml:space="preserve">(1), 60-81. </w:t>
            </w:r>
            <w:r>
              <w:rPr>
                <w:rFonts w:ascii="Calibri" w:eastAsiaTheme="minorEastAsia" w:hAnsi="Calibri" w:cs="Calibri"/>
                <w:lang w:eastAsia="zh-CN"/>
              </w:rPr>
              <w:lastRenderedPageBreak/>
              <w:t>doi:10.1080/00797308.2023.2279407</w:t>
            </w:r>
          </w:p>
          <w:p w14:paraId="3F374C5A" w14:textId="77777777" w:rsidR="001013D2" w:rsidRPr="003331E9" w:rsidRDefault="001013D2" w:rsidP="007946F1">
            <w:pPr>
              <w:rPr>
                <w:rFonts w:ascii="Segoe UI" w:hAnsi="Segoe UI" w:cs="Segoe UI"/>
                <w:sz w:val="18"/>
                <w:szCs w:val="18"/>
                <w:lang w:val="en-GB"/>
              </w:rPr>
            </w:pPr>
          </w:p>
        </w:tc>
        <w:tc>
          <w:tcPr>
            <w:tcW w:w="4394" w:type="dxa"/>
          </w:tcPr>
          <w:p w14:paraId="4778FBE6" w14:textId="145C47F8" w:rsidR="001013D2" w:rsidRPr="00AC09B8" w:rsidRDefault="001013D2" w:rsidP="007946F1">
            <w:pPr>
              <w:rPr>
                <w:rFonts w:ascii="Segoe UI" w:hAnsi="Segoe UI" w:cs="Segoe UI"/>
                <w:sz w:val="18"/>
                <w:szCs w:val="18"/>
              </w:rPr>
            </w:pPr>
            <w:r>
              <w:rPr>
                <w:rFonts w:ascii="Segoe UI" w:hAnsi="Segoe UI" w:cs="Segoe UI"/>
                <w:sz w:val="18"/>
                <w:szCs w:val="18"/>
              </w:rPr>
              <w:lastRenderedPageBreak/>
              <w:t xml:space="preserve">In deze studie vond </w:t>
            </w:r>
            <w:r w:rsidR="008D1A16">
              <w:rPr>
                <w:rFonts w:ascii="Segoe UI" w:hAnsi="Segoe UI" w:cs="Segoe UI"/>
                <w:sz w:val="18"/>
                <w:szCs w:val="18"/>
              </w:rPr>
              <w:t xml:space="preserve">in een langlopend onderzoek opnieuw bewijs dat </w:t>
            </w:r>
            <w:r>
              <w:rPr>
                <w:rFonts w:ascii="Segoe UI" w:hAnsi="Segoe UI" w:cs="Segoe UI"/>
                <w:sz w:val="18"/>
                <w:szCs w:val="18"/>
              </w:rPr>
              <w:t>dat</w:t>
            </w:r>
            <w:r w:rsidR="008D1A16">
              <w:rPr>
                <w:rFonts w:ascii="Segoe UI" w:hAnsi="Segoe UI" w:cs="Segoe UI"/>
                <w:sz w:val="18"/>
                <w:szCs w:val="18"/>
              </w:rPr>
              <w:t xml:space="preserve"> veilige</w:t>
            </w:r>
            <w:r>
              <w:rPr>
                <w:rFonts w:ascii="Segoe UI" w:hAnsi="Segoe UI" w:cs="Segoe UI"/>
                <w:sz w:val="18"/>
                <w:szCs w:val="18"/>
              </w:rPr>
              <w:t xml:space="preserve"> gehechtheid van adoptieouders werd overgedragen naar hun geadopteerde kinderen. De kinderen waren voorafgaand aan hun adoptie mishandeld</w:t>
            </w:r>
            <w:r w:rsidR="009D4C85">
              <w:rPr>
                <w:rFonts w:ascii="Segoe UI" w:hAnsi="Segoe UI" w:cs="Segoe UI"/>
                <w:sz w:val="18"/>
                <w:szCs w:val="18"/>
              </w:rPr>
              <w:t xml:space="preserve"> geweest</w:t>
            </w:r>
            <w:r>
              <w:rPr>
                <w:rFonts w:ascii="Segoe UI" w:hAnsi="Segoe UI" w:cs="Segoe UI"/>
                <w:sz w:val="18"/>
                <w:szCs w:val="18"/>
              </w:rPr>
              <w:t xml:space="preserve"> en werden geadopteerd tussen hun 4</w:t>
            </w:r>
            <w:r w:rsidRPr="00105245">
              <w:rPr>
                <w:rFonts w:ascii="Segoe UI" w:hAnsi="Segoe UI" w:cs="Segoe UI"/>
                <w:sz w:val="18"/>
                <w:szCs w:val="18"/>
                <w:vertAlign w:val="superscript"/>
              </w:rPr>
              <w:t>e</w:t>
            </w:r>
            <w:r>
              <w:rPr>
                <w:rFonts w:ascii="Segoe UI" w:hAnsi="Segoe UI" w:cs="Segoe UI"/>
                <w:sz w:val="18"/>
                <w:szCs w:val="18"/>
              </w:rPr>
              <w:t xml:space="preserve"> en 8</w:t>
            </w:r>
            <w:r w:rsidRPr="00105245">
              <w:rPr>
                <w:rFonts w:ascii="Segoe UI" w:hAnsi="Segoe UI" w:cs="Segoe UI"/>
                <w:sz w:val="18"/>
                <w:szCs w:val="18"/>
                <w:vertAlign w:val="superscript"/>
              </w:rPr>
              <w:t>e</w:t>
            </w:r>
            <w:r>
              <w:rPr>
                <w:rFonts w:ascii="Segoe UI" w:hAnsi="Segoe UI" w:cs="Segoe UI"/>
                <w:sz w:val="18"/>
                <w:szCs w:val="18"/>
              </w:rPr>
              <w:t xml:space="preserve"> jaar. De gehechtheid werd gemeten vlak na de adoptie, maar ook de jaren daarna, in puberteit en in vroege </w:t>
            </w:r>
            <w:r>
              <w:rPr>
                <w:rFonts w:ascii="Segoe UI" w:hAnsi="Segoe UI" w:cs="Segoe UI"/>
                <w:sz w:val="18"/>
                <w:szCs w:val="18"/>
              </w:rPr>
              <w:lastRenderedPageBreak/>
              <w:t xml:space="preserve">volwassenheid. </w:t>
            </w:r>
            <w:r w:rsidR="00CC6DB0">
              <w:rPr>
                <w:rFonts w:ascii="Segoe UI" w:hAnsi="Segoe UI" w:cs="Segoe UI"/>
                <w:sz w:val="18"/>
                <w:szCs w:val="18"/>
              </w:rPr>
              <w:t xml:space="preserve">In de loop van de tijd kwam de gehechtheid van de kinderen meer overeen met </w:t>
            </w:r>
            <w:r w:rsidR="008D1A16">
              <w:rPr>
                <w:rFonts w:ascii="Segoe UI" w:hAnsi="Segoe UI" w:cs="Segoe UI"/>
                <w:sz w:val="18"/>
                <w:szCs w:val="18"/>
              </w:rPr>
              <w:t>de meer veilige gehechtheid</w:t>
            </w:r>
            <w:r w:rsidR="00CC6DB0">
              <w:rPr>
                <w:rFonts w:ascii="Segoe UI" w:hAnsi="Segoe UI" w:cs="Segoe UI"/>
                <w:sz w:val="18"/>
                <w:szCs w:val="18"/>
              </w:rPr>
              <w:t xml:space="preserve"> van de adoptieouders, ook</w:t>
            </w:r>
            <w:r>
              <w:rPr>
                <w:rFonts w:ascii="Segoe UI" w:hAnsi="Segoe UI" w:cs="Segoe UI"/>
                <w:sz w:val="18"/>
                <w:szCs w:val="18"/>
              </w:rPr>
              <w:t xml:space="preserve"> bij de laat geadopteerde kinderen. </w:t>
            </w:r>
            <w:r w:rsidR="00CC6DB0">
              <w:rPr>
                <w:rFonts w:ascii="Segoe UI" w:hAnsi="Segoe UI" w:cs="Segoe UI"/>
                <w:sz w:val="18"/>
                <w:szCs w:val="18"/>
              </w:rPr>
              <w:t>De verhalen van de kinderen vertoonden steeds meer kenmerken van een veilige gehechtheid. Aan de andere kant bleven er ook</w:t>
            </w:r>
            <w:r>
              <w:rPr>
                <w:rFonts w:ascii="Segoe UI" w:hAnsi="Segoe UI" w:cs="Segoe UI"/>
                <w:sz w:val="18"/>
                <w:szCs w:val="18"/>
              </w:rPr>
              <w:t xml:space="preserve"> </w:t>
            </w:r>
            <w:r w:rsidR="009D4C85">
              <w:rPr>
                <w:rFonts w:ascii="Segoe UI" w:hAnsi="Segoe UI" w:cs="Segoe UI"/>
                <w:sz w:val="18"/>
                <w:szCs w:val="18"/>
              </w:rPr>
              <w:t>meer kenmerken in de verhalen aanwezig die</w:t>
            </w:r>
            <w:r w:rsidR="00CC6DB0">
              <w:rPr>
                <w:rFonts w:ascii="Segoe UI" w:hAnsi="Segoe UI" w:cs="Segoe UI"/>
                <w:sz w:val="18"/>
                <w:szCs w:val="18"/>
              </w:rPr>
              <w:t xml:space="preserve"> passen bij </w:t>
            </w:r>
            <w:r>
              <w:rPr>
                <w:rFonts w:ascii="Segoe UI" w:hAnsi="Segoe UI" w:cs="Segoe UI"/>
                <w:sz w:val="18"/>
                <w:szCs w:val="18"/>
              </w:rPr>
              <w:t>vermijdende</w:t>
            </w:r>
            <w:r w:rsidR="009D4C85">
              <w:rPr>
                <w:rFonts w:ascii="Segoe UI" w:hAnsi="Segoe UI" w:cs="Segoe UI"/>
                <w:sz w:val="18"/>
                <w:szCs w:val="18"/>
              </w:rPr>
              <w:t>,</w:t>
            </w:r>
            <w:r>
              <w:rPr>
                <w:rFonts w:ascii="Segoe UI" w:hAnsi="Segoe UI" w:cs="Segoe UI"/>
                <w:sz w:val="18"/>
                <w:szCs w:val="18"/>
              </w:rPr>
              <w:t xml:space="preserve"> </w:t>
            </w:r>
            <w:r w:rsidR="00CC6DB0">
              <w:rPr>
                <w:rFonts w:ascii="Segoe UI" w:hAnsi="Segoe UI" w:cs="Segoe UI"/>
                <w:sz w:val="18"/>
                <w:szCs w:val="18"/>
              </w:rPr>
              <w:t>en</w:t>
            </w:r>
            <w:r w:rsidR="009D4C85">
              <w:rPr>
                <w:rFonts w:ascii="Segoe UI" w:hAnsi="Segoe UI" w:cs="Segoe UI"/>
                <w:sz w:val="18"/>
                <w:szCs w:val="18"/>
              </w:rPr>
              <w:t>/of</w:t>
            </w:r>
            <w:r w:rsidR="00CC6DB0">
              <w:rPr>
                <w:rFonts w:ascii="Segoe UI" w:hAnsi="Segoe UI" w:cs="Segoe UI"/>
                <w:sz w:val="18"/>
                <w:szCs w:val="18"/>
              </w:rPr>
              <w:t xml:space="preserve"> de schadelijke </w:t>
            </w:r>
            <w:r w:rsidR="009D4C85">
              <w:rPr>
                <w:rFonts w:ascii="Segoe UI" w:hAnsi="Segoe UI" w:cs="Segoe UI"/>
                <w:sz w:val="18"/>
                <w:szCs w:val="18"/>
              </w:rPr>
              <w:t>gedesorganiseerde</w:t>
            </w:r>
            <w:r w:rsidR="00CC6DB0">
              <w:rPr>
                <w:rFonts w:ascii="Segoe UI" w:hAnsi="Segoe UI" w:cs="Segoe UI"/>
                <w:sz w:val="18"/>
                <w:szCs w:val="18"/>
              </w:rPr>
              <w:t xml:space="preserve"> gehechtheid.</w:t>
            </w:r>
          </w:p>
        </w:tc>
        <w:tc>
          <w:tcPr>
            <w:tcW w:w="6804" w:type="dxa"/>
          </w:tcPr>
          <w:p w14:paraId="3872D3C6" w14:textId="77777777" w:rsidR="001013D2" w:rsidRPr="00CE040C" w:rsidRDefault="001013D2" w:rsidP="007946F1">
            <w:pPr>
              <w:rPr>
                <w:rFonts w:ascii="Segoe UI" w:hAnsi="Segoe UI" w:cs="Segoe UI"/>
                <w:sz w:val="18"/>
                <w:szCs w:val="18"/>
                <w:lang w:val="en-GB"/>
              </w:rPr>
            </w:pPr>
            <w:r w:rsidRPr="00866ED5">
              <w:rPr>
                <w:rFonts w:ascii="Calibri" w:hAnsi="Calibri" w:cs="Calibri"/>
                <w:lang w:val="en-US"/>
              </w:rPr>
              <w:lastRenderedPageBreak/>
              <w:t xml:space="preserve">This paper is a summary of findings from the "Adoption and Attachment Representations" study which was a collaboration between the Anna Freud Centre, Great Ormond Street, and Coram that focused on the nature and development of parent and child attachment representations in an adoption context. The study began with </w:t>
            </w:r>
            <w:r w:rsidRPr="000A1931">
              <w:rPr>
                <w:rFonts w:ascii="Calibri" w:hAnsi="Calibri" w:cs="Calibri"/>
                <w:b/>
                <w:bCs/>
                <w:lang w:val="en-US"/>
              </w:rPr>
              <w:t xml:space="preserve">Adult Attachment Interview assessments of both mothers and fathers who would go on to adopt a group of 58 previously maltreated children aged four to eight </w:t>
            </w:r>
            <w:r w:rsidRPr="000A1931">
              <w:rPr>
                <w:rFonts w:ascii="Calibri" w:hAnsi="Calibri" w:cs="Calibri"/>
                <w:b/>
                <w:bCs/>
                <w:lang w:val="en-US"/>
              </w:rPr>
              <w:lastRenderedPageBreak/>
              <w:t>years</w:t>
            </w:r>
            <w:r w:rsidRPr="00866ED5">
              <w:rPr>
                <w:rFonts w:ascii="Calibri" w:hAnsi="Calibri" w:cs="Calibri"/>
                <w:lang w:val="en-US"/>
              </w:rPr>
              <w:t xml:space="preserve">. There was also a </w:t>
            </w:r>
            <w:r w:rsidRPr="000A1931">
              <w:rPr>
                <w:rFonts w:ascii="Calibri" w:hAnsi="Calibri" w:cs="Calibri"/>
                <w:b/>
                <w:bCs/>
                <w:lang w:val="en-US"/>
              </w:rPr>
              <w:t>comparison group of 42 children</w:t>
            </w:r>
            <w:r w:rsidRPr="00866ED5">
              <w:rPr>
                <w:rFonts w:ascii="Calibri" w:hAnsi="Calibri" w:cs="Calibri"/>
                <w:lang w:val="en-US"/>
              </w:rPr>
              <w:t xml:space="preserve">, also aged four to eight years but who had been </w:t>
            </w:r>
            <w:r w:rsidRPr="000A1931">
              <w:rPr>
                <w:rFonts w:ascii="Calibri" w:hAnsi="Calibri" w:cs="Calibri"/>
                <w:b/>
                <w:bCs/>
                <w:lang w:val="en-US"/>
              </w:rPr>
              <w:t>adopted in their infancy</w:t>
            </w:r>
            <w:r w:rsidRPr="00866ED5">
              <w:rPr>
                <w:rFonts w:ascii="Calibri" w:hAnsi="Calibri" w:cs="Calibri"/>
                <w:lang w:val="en-US"/>
              </w:rPr>
              <w:t xml:space="preserve">. The </w:t>
            </w:r>
            <w:r w:rsidRPr="000A1931">
              <w:rPr>
                <w:rFonts w:ascii="Calibri" w:hAnsi="Calibri" w:cs="Calibri"/>
                <w:b/>
                <w:bCs/>
                <w:lang w:val="en-US"/>
              </w:rPr>
              <w:t>children were assessed early in their adoptive placement</w:t>
            </w:r>
            <w:r w:rsidRPr="00866ED5">
              <w:rPr>
                <w:rFonts w:ascii="Calibri" w:hAnsi="Calibri" w:cs="Calibri"/>
                <w:lang w:val="en-US"/>
              </w:rPr>
              <w:t xml:space="preserve">, with the Story Stem Assessment Profile in order to focus on their </w:t>
            </w:r>
            <w:r w:rsidRPr="000A1931">
              <w:rPr>
                <w:rFonts w:ascii="Calibri" w:hAnsi="Calibri" w:cs="Calibri"/>
                <w:b/>
                <w:bCs/>
                <w:lang w:val="en-US"/>
              </w:rPr>
              <w:t>attachment representations along with a range of cognitive and psychological functioning assessments</w:t>
            </w:r>
            <w:r w:rsidRPr="00866ED5">
              <w:rPr>
                <w:rFonts w:ascii="Calibri" w:hAnsi="Calibri" w:cs="Calibri"/>
                <w:lang w:val="en-US"/>
              </w:rPr>
              <w:t xml:space="preserve">. The parents were interviewed using the Parent Development Interview to access their </w:t>
            </w:r>
            <w:r w:rsidRPr="000A1931">
              <w:rPr>
                <w:rFonts w:ascii="Calibri" w:hAnsi="Calibri" w:cs="Calibri"/>
                <w:b/>
                <w:bCs/>
                <w:lang w:val="en-US"/>
              </w:rPr>
              <w:t>attachment representations of their children</w:t>
            </w:r>
            <w:r w:rsidRPr="00866ED5">
              <w:rPr>
                <w:rFonts w:ascii="Calibri" w:hAnsi="Calibri" w:cs="Calibri"/>
                <w:lang w:val="en-US"/>
              </w:rPr>
              <w:t xml:space="preserve">. These assessments were </w:t>
            </w:r>
            <w:r w:rsidRPr="000A1931">
              <w:rPr>
                <w:rFonts w:ascii="Calibri" w:hAnsi="Calibri" w:cs="Calibri"/>
                <w:b/>
                <w:bCs/>
                <w:lang w:val="en-US"/>
              </w:rPr>
              <w:t>repeated one year and two years later</w:t>
            </w:r>
            <w:r w:rsidRPr="00866ED5">
              <w:rPr>
                <w:rFonts w:ascii="Calibri" w:hAnsi="Calibri" w:cs="Calibri"/>
                <w:lang w:val="en-US"/>
              </w:rPr>
              <w:t xml:space="preserve"> with subsequent follow-ups in early </w:t>
            </w:r>
            <w:r w:rsidRPr="000A1931">
              <w:rPr>
                <w:rFonts w:ascii="Calibri" w:hAnsi="Calibri" w:cs="Calibri"/>
                <w:b/>
                <w:bCs/>
                <w:lang w:val="en-US"/>
              </w:rPr>
              <w:t>adolescence and a recently completed phase in the adoptees' adulthood</w:t>
            </w:r>
            <w:r w:rsidRPr="00866ED5">
              <w:rPr>
                <w:rFonts w:ascii="Calibri" w:hAnsi="Calibri" w:cs="Calibri"/>
                <w:lang w:val="en-US"/>
              </w:rPr>
              <w:t xml:space="preserve">. The study is unique in </w:t>
            </w:r>
            <w:r w:rsidRPr="000A1931">
              <w:rPr>
                <w:rFonts w:ascii="Calibri" w:hAnsi="Calibri" w:cs="Calibri"/>
                <w:b/>
                <w:bCs/>
                <w:lang w:val="en-US"/>
              </w:rPr>
              <w:t>exploring aspects of intergenerational patterns of attachment in nonbiologically related parents and children in a longitudinal design.</w:t>
            </w:r>
            <w:r w:rsidRPr="00866ED5">
              <w:rPr>
                <w:rFonts w:ascii="Calibri" w:hAnsi="Calibri" w:cs="Calibri"/>
                <w:lang w:val="en-US"/>
              </w:rPr>
              <w:t xml:space="preserve"> The findings suggest that </w:t>
            </w:r>
            <w:r w:rsidRPr="000A1931">
              <w:rPr>
                <w:rFonts w:ascii="Calibri" w:hAnsi="Calibri" w:cs="Calibri"/>
                <w:b/>
                <w:bCs/>
                <w:lang w:val="en-US"/>
              </w:rPr>
              <w:t>parental attachment states of mind are associated with their children's attachment representations and the "intervention" of adoption is powerful with "late placed" children adopting more secure themes</w:t>
            </w:r>
            <w:r w:rsidRPr="00866ED5">
              <w:rPr>
                <w:rFonts w:ascii="Calibri" w:hAnsi="Calibri" w:cs="Calibri"/>
                <w:lang w:val="en-US"/>
              </w:rPr>
              <w:t xml:space="preserve"> in their story stem narratives over time </w:t>
            </w:r>
            <w:r w:rsidRPr="000A1931">
              <w:rPr>
                <w:rFonts w:ascii="Calibri" w:hAnsi="Calibri" w:cs="Calibri"/>
                <w:b/>
                <w:bCs/>
                <w:lang w:val="en-US"/>
              </w:rPr>
              <w:t>while also retaining some less optimal features such as avoidance and disorganization</w:t>
            </w:r>
            <w:r w:rsidRPr="00866ED5">
              <w:rPr>
                <w:rFonts w:ascii="Calibri" w:hAnsi="Calibri" w:cs="Calibri"/>
                <w:lang w:val="en-US"/>
              </w:rPr>
              <w:t>. The paper makes links with previous developmental and psychoanalytic work in the field of adoption and explores the potential policy implications of the study.</w:t>
            </w:r>
          </w:p>
        </w:tc>
      </w:tr>
      <w:bookmarkEnd w:id="0"/>
      <w:tr w:rsidR="001013D2" w:rsidRPr="00747363" w14:paraId="2114C062" w14:textId="77777777" w:rsidTr="007B1AB3">
        <w:tc>
          <w:tcPr>
            <w:tcW w:w="1555" w:type="dxa"/>
          </w:tcPr>
          <w:p w14:paraId="4B06C37F" w14:textId="36576FE0" w:rsidR="001013D2" w:rsidRPr="00C9237E" w:rsidRDefault="001013D2" w:rsidP="007946F1">
            <w:pPr>
              <w:rPr>
                <w:rFonts w:ascii="Segoe UI" w:hAnsi="Segoe UI" w:cs="Segoe UI"/>
                <w:sz w:val="18"/>
                <w:szCs w:val="18"/>
                <w:lang w:val="en-GB"/>
              </w:rPr>
            </w:pPr>
            <w:r>
              <w:rPr>
                <w:rFonts w:ascii="Segoe UI" w:hAnsi="Segoe UI" w:cs="Segoe UI"/>
                <w:sz w:val="18"/>
                <w:szCs w:val="18"/>
              </w:rPr>
              <w:lastRenderedPageBreak/>
              <w:t>Pesten</w:t>
            </w:r>
          </w:p>
        </w:tc>
        <w:tc>
          <w:tcPr>
            <w:tcW w:w="3119" w:type="dxa"/>
          </w:tcPr>
          <w:p w14:paraId="5D86CC4E" w14:textId="77777777" w:rsidR="001013D2" w:rsidRPr="003331E9" w:rsidRDefault="001013D2" w:rsidP="007946F1">
            <w:pPr>
              <w:rPr>
                <w:rFonts w:ascii="Segoe UI" w:hAnsi="Segoe UI" w:cs="Segoe UI"/>
                <w:sz w:val="18"/>
                <w:szCs w:val="18"/>
                <w:lang w:val="en-GB"/>
              </w:rPr>
            </w:pPr>
            <w:r w:rsidRPr="002153A8">
              <w:rPr>
                <w:lang w:val="it-IT"/>
              </w:rPr>
              <w:t xml:space="preserve">Caceres, I., Palacios, J., Ferrari, L., Ranieri, S., Rosnati, R., Miller, L. C., . . . </w:t>
            </w:r>
            <w:r w:rsidRPr="002153A8">
              <w:rPr>
                <w:lang w:val="en-GB"/>
              </w:rPr>
              <w:t xml:space="preserve">Roman, M. (2024). School victimization and psychosocial adjustment among Eastern European adopted adolescents across Europe. </w:t>
            </w:r>
            <w:r w:rsidRPr="00936F78">
              <w:t xml:space="preserve">Child Care Health </w:t>
            </w:r>
            <w:proofErr w:type="spellStart"/>
            <w:r w:rsidRPr="00936F78">
              <w:t>and</w:t>
            </w:r>
            <w:proofErr w:type="spellEnd"/>
            <w:r w:rsidRPr="00936F78">
              <w:t xml:space="preserve"> Development, 50(1), 11. doi:10.1111/cch.13217</w:t>
            </w:r>
          </w:p>
        </w:tc>
        <w:tc>
          <w:tcPr>
            <w:tcW w:w="4394" w:type="dxa"/>
          </w:tcPr>
          <w:p w14:paraId="1758BF21" w14:textId="25285032" w:rsidR="001013D2" w:rsidRDefault="001013D2" w:rsidP="007946F1">
            <w:pPr>
              <w:rPr>
                <w:rFonts w:ascii="Segoe UI" w:hAnsi="Segoe UI" w:cs="Segoe UI"/>
                <w:sz w:val="18"/>
                <w:szCs w:val="18"/>
              </w:rPr>
            </w:pPr>
            <w:r>
              <w:rPr>
                <w:rFonts w:ascii="Segoe UI" w:hAnsi="Segoe UI" w:cs="Segoe UI"/>
                <w:sz w:val="18"/>
                <w:szCs w:val="18"/>
              </w:rPr>
              <w:t xml:space="preserve">In een onderzoek bij 199 uit Oost-Europa geadopteerde pubers in Frankrijk, Italië, Noorwegen en Spanje </w:t>
            </w:r>
            <w:r w:rsidR="00CC6DB0">
              <w:rPr>
                <w:rFonts w:ascii="Segoe UI" w:hAnsi="Segoe UI" w:cs="Segoe UI"/>
                <w:sz w:val="18"/>
                <w:szCs w:val="18"/>
              </w:rPr>
              <w:t xml:space="preserve">bleek </w:t>
            </w:r>
            <w:r>
              <w:rPr>
                <w:rFonts w:ascii="Segoe UI" w:hAnsi="Segoe UI" w:cs="Segoe UI"/>
                <w:sz w:val="18"/>
                <w:szCs w:val="18"/>
              </w:rPr>
              <w:t xml:space="preserve">dat meer dan de helft van hen in de twee maanden daarvoor was blootgesteld geweest aan pestgedrag door leeftijdgenoten. Hierbij ging het vooral om schelden en het buitensluiten uit de groep. Er werden geen echte verschillen gevonden tussen de vier landen, dus het lijkt een algemeen patroon te zijn. </w:t>
            </w:r>
          </w:p>
          <w:p w14:paraId="130484E5" w14:textId="77777777" w:rsidR="009D4C85" w:rsidRDefault="001013D2" w:rsidP="007946F1">
            <w:pPr>
              <w:rPr>
                <w:rFonts w:ascii="Segoe UI" w:hAnsi="Segoe UI" w:cs="Segoe UI"/>
                <w:sz w:val="18"/>
                <w:szCs w:val="18"/>
              </w:rPr>
            </w:pPr>
            <w:r>
              <w:rPr>
                <w:rFonts w:ascii="Segoe UI" w:hAnsi="Segoe UI" w:cs="Segoe UI"/>
                <w:sz w:val="18"/>
                <w:szCs w:val="18"/>
              </w:rPr>
              <w:t xml:space="preserve">De geadopteerden die vaker gepest waren, hadden meer psychische problemen. De onderzoekers concluderen dat deze groep geadopteerden behoorlijke problemen hebben bij het integreren </w:t>
            </w:r>
            <w:r>
              <w:rPr>
                <w:rFonts w:ascii="Segoe UI" w:hAnsi="Segoe UI" w:cs="Segoe UI"/>
                <w:sz w:val="18"/>
                <w:szCs w:val="18"/>
              </w:rPr>
              <w:lastRenderedPageBreak/>
              <w:t xml:space="preserve">met leeftijdsgenoten en dat dit emotionele en sociale ontwikkeling kan hinderen. </w:t>
            </w:r>
          </w:p>
          <w:p w14:paraId="42A912F4" w14:textId="169952A7" w:rsidR="001013D2" w:rsidRDefault="001013D2" w:rsidP="007946F1">
            <w:pPr>
              <w:rPr>
                <w:rFonts w:ascii="Segoe UI" w:hAnsi="Segoe UI" w:cs="Segoe UI"/>
                <w:sz w:val="18"/>
                <w:szCs w:val="18"/>
              </w:rPr>
            </w:pPr>
            <w:r>
              <w:rPr>
                <w:rFonts w:ascii="Segoe UI" w:hAnsi="Segoe UI" w:cs="Segoe UI"/>
                <w:sz w:val="18"/>
                <w:szCs w:val="18"/>
              </w:rPr>
              <w:t>Zo hangen niet alleen hun ervaringen voorafgaand aan hun adoptie, maar ook ervaringen in hun dagelijks leven samen met problemen met hun aanpassing in hun latere leven.</w:t>
            </w:r>
          </w:p>
          <w:p w14:paraId="6B48FCCB" w14:textId="77777777" w:rsidR="001013D2" w:rsidRPr="009174B5" w:rsidRDefault="001013D2" w:rsidP="007946F1">
            <w:pPr>
              <w:rPr>
                <w:rFonts w:ascii="Segoe UI" w:hAnsi="Segoe UI" w:cs="Segoe UI"/>
                <w:sz w:val="18"/>
                <w:szCs w:val="18"/>
              </w:rPr>
            </w:pPr>
          </w:p>
        </w:tc>
        <w:tc>
          <w:tcPr>
            <w:tcW w:w="6804" w:type="dxa"/>
          </w:tcPr>
          <w:p w14:paraId="0DE83A64" w14:textId="77777777" w:rsidR="001013D2" w:rsidRPr="00CE040C" w:rsidRDefault="001013D2" w:rsidP="007946F1">
            <w:pPr>
              <w:rPr>
                <w:rFonts w:ascii="Segoe UI" w:hAnsi="Segoe UI" w:cs="Segoe UI"/>
                <w:sz w:val="18"/>
                <w:szCs w:val="18"/>
                <w:lang w:val="en-GB"/>
              </w:rPr>
            </w:pPr>
            <w:r w:rsidRPr="00866ED5">
              <w:rPr>
                <w:rFonts w:ascii="Calibri" w:hAnsi="Calibri" w:cs="Calibri"/>
                <w:lang w:val="en-US"/>
              </w:rPr>
              <w:lastRenderedPageBreak/>
              <w:t>Background</w:t>
            </w:r>
            <w:r>
              <w:rPr>
                <w:rFonts w:ascii="Calibri" w:hAnsi="Calibri" w:cs="Calibri"/>
                <w:lang w:val="en-US"/>
              </w:rPr>
              <w:t xml:space="preserve"> </w:t>
            </w:r>
            <w:r w:rsidRPr="00866ED5">
              <w:rPr>
                <w:rFonts w:ascii="Calibri" w:hAnsi="Calibri" w:cs="Calibri"/>
                <w:lang w:val="en-US"/>
              </w:rPr>
              <w:t xml:space="preserve">Little is known about </w:t>
            </w:r>
            <w:r w:rsidRPr="00251328">
              <w:rPr>
                <w:rFonts w:ascii="Calibri" w:hAnsi="Calibri" w:cs="Calibri"/>
                <w:b/>
                <w:bCs/>
                <w:lang w:val="en-US"/>
              </w:rPr>
              <w:t>bullying</w:t>
            </w:r>
            <w:r w:rsidRPr="00866ED5">
              <w:rPr>
                <w:rFonts w:ascii="Calibri" w:hAnsi="Calibri" w:cs="Calibri"/>
                <w:lang w:val="en-US"/>
              </w:rPr>
              <w:t xml:space="preserve"> experienced by </w:t>
            </w:r>
            <w:r w:rsidRPr="00251328">
              <w:rPr>
                <w:rFonts w:ascii="Calibri" w:hAnsi="Calibri" w:cs="Calibri"/>
                <w:b/>
                <w:bCs/>
                <w:lang w:val="en-US"/>
              </w:rPr>
              <w:t>internationally adopted teens residing in Europe</w:t>
            </w:r>
            <w:r w:rsidRPr="00866ED5">
              <w:rPr>
                <w:rFonts w:ascii="Calibri" w:hAnsi="Calibri" w:cs="Calibri"/>
                <w:lang w:val="en-US"/>
              </w:rPr>
              <w:t>.</w:t>
            </w:r>
            <w:r>
              <w:rPr>
                <w:rFonts w:ascii="Calibri" w:hAnsi="Calibri" w:cs="Calibri"/>
                <w:lang w:val="en-US"/>
              </w:rPr>
              <w:t xml:space="preserve"> </w:t>
            </w:r>
            <w:r w:rsidRPr="00866ED5">
              <w:rPr>
                <w:rFonts w:ascii="Calibri" w:hAnsi="Calibri" w:cs="Calibri"/>
                <w:lang w:val="en-US"/>
              </w:rPr>
              <w:t>Objectives</w:t>
            </w:r>
            <w:r>
              <w:rPr>
                <w:rFonts w:ascii="Calibri" w:hAnsi="Calibri" w:cs="Calibri"/>
                <w:lang w:val="en-US"/>
              </w:rPr>
              <w:t xml:space="preserve"> </w:t>
            </w:r>
            <w:r w:rsidRPr="00866ED5">
              <w:rPr>
                <w:rFonts w:ascii="Calibri" w:hAnsi="Calibri" w:cs="Calibri"/>
                <w:lang w:val="en-US"/>
              </w:rPr>
              <w:t xml:space="preserve">Within the framework of an international research effort </w:t>
            </w:r>
            <w:r w:rsidRPr="00251328">
              <w:rPr>
                <w:rFonts w:ascii="Calibri" w:hAnsi="Calibri" w:cs="Calibri"/>
                <w:b/>
                <w:bCs/>
                <w:lang w:val="en-US"/>
              </w:rPr>
              <w:t>involving several European countries</w:t>
            </w:r>
            <w:r w:rsidRPr="00866ED5">
              <w:rPr>
                <w:rFonts w:ascii="Calibri" w:hAnsi="Calibri" w:cs="Calibri"/>
                <w:lang w:val="en-US"/>
              </w:rPr>
              <w:t xml:space="preserve">, the main goal of this study was to explore </w:t>
            </w:r>
            <w:r w:rsidRPr="00251328">
              <w:rPr>
                <w:rFonts w:ascii="Calibri" w:hAnsi="Calibri" w:cs="Calibri"/>
                <w:b/>
                <w:bCs/>
                <w:lang w:val="en-US"/>
              </w:rPr>
              <w:t>the experiences of bullying victimization suffered by adopted adolescents, as well as its impact on their psychological adjustment</w:t>
            </w:r>
            <w:r w:rsidRPr="00866ED5">
              <w:rPr>
                <w:rFonts w:ascii="Calibri" w:hAnsi="Calibri" w:cs="Calibri"/>
                <w:lang w:val="en-US"/>
              </w:rPr>
              <w:t>.</w:t>
            </w:r>
            <w:r>
              <w:rPr>
                <w:rFonts w:ascii="Calibri" w:hAnsi="Calibri" w:cs="Calibri"/>
                <w:lang w:val="en-US"/>
              </w:rPr>
              <w:t xml:space="preserve"> </w:t>
            </w:r>
            <w:proofErr w:type="spellStart"/>
            <w:r w:rsidRPr="00866ED5">
              <w:rPr>
                <w:rFonts w:ascii="Calibri" w:hAnsi="Calibri" w:cs="Calibri"/>
                <w:lang w:val="en-US"/>
              </w:rPr>
              <w:t>MethodsThe</w:t>
            </w:r>
            <w:proofErr w:type="spellEnd"/>
            <w:r w:rsidRPr="00866ED5">
              <w:rPr>
                <w:rFonts w:ascii="Calibri" w:hAnsi="Calibri" w:cs="Calibri"/>
                <w:lang w:val="en-US"/>
              </w:rPr>
              <w:t xml:space="preserve"> sample consisted of </w:t>
            </w:r>
            <w:r w:rsidRPr="00251328">
              <w:rPr>
                <w:rFonts w:ascii="Calibri" w:hAnsi="Calibri" w:cs="Calibri"/>
                <w:b/>
                <w:bCs/>
                <w:lang w:val="en-US"/>
              </w:rPr>
              <w:t>199 adolescents born in Eastern European countries and adopted in France (n = 50), Italy (n = 59), Norway (n = 25) and Spain (n = 65)</w:t>
            </w:r>
            <w:r w:rsidRPr="00866ED5">
              <w:rPr>
                <w:rFonts w:ascii="Calibri" w:hAnsi="Calibri" w:cs="Calibri"/>
                <w:lang w:val="en-US"/>
              </w:rPr>
              <w:t>.Results</w:t>
            </w:r>
            <w:r>
              <w:rPr>
                <w:rFonts w:ascii="Calibri" w:hAnsi="Calibri" w:cs="Calibri"/>
                <w:lang w:val="en-US"/>
              </w:rPr>
              <w:t xml:space="preserve"> </w:t>
            </w:r>
            <w:r w:rsidRPr="00251328">
              <w:rPr>
                <w:rFonts w:ascii="Calibri" w:hAnsi="Calibri" w:cs="Calibri"/>
                <w:b/>
                <w:bCs/>
                <w:lang w:val="en-US"/>
              </w:rPr>
              <w:t>More than half of the adopted adolescents had been exposed to some form of peer victimization in the previous 2 months, with verbal harassment and social exclusion being the most common forms of victimization</w:t>
            </w:r>
            <w:r w:rsidRPr="00866ED5">
              <w:rPr>
                <w:rFonts w:ascii="Calibri" w:hAnsi="Calibri" w:cs="Calibri"/>
                <w:lang w:val="en-US"/>
              </w:rPr>
              <w:t xml:space="preserve">. </w:t>
            </w:r>
            <w:r w:rsidRPr="00251328">
              <w:rPr>
                <w:rFonts w:ascii="Calibri" w:hAnsi="Calibri" w:cs="Calibri"/>
                <w:b/>
                <w:bCs/>
                <w:lang w:val="en-US"/>
              </w:rPr>
              <w:t xml:space="preserve">Differences between receiving countries were not statistically significant, suggesting a common pattern for Eastern European adopted </w:t>
            </w:r>
            <w:r w:rsidRPr="00251328">
              <w:rPr>
                <w:rFonts w:ascii="Calibri" w:hAnsi="Calibri" w:cs="Calibri"/>
                <w:b/>
                <w:bCs/>
                <w:lang w:val="en-US"/>
              </w:rPr>
              <w:lastRenderedPageBreak/>
              <w:t>adolescents living in Western Europe</w:t>
            </w:r>
            <w:r w:rsidRPr="00866ED5">
              <w:rPr>
                <w:rFonts w:ascii="Calibri" w:hAnsi="Calibri" w:cs="Calibri"/>
                <w:lang w:val="en-US"/>
              </w:rPr>
              <w:t xml:space="preserve">. More frequent experiences of peer victimization were associated </w:t>
            </w:r>
            <w:r w:rsidRPr="00251328">
              <w:rPr>
                <w:rFonts w:ascii="Calibri" w:hAnsi="Calibri" w:cs="Calibri"/>
                <w:b/>
                <w:bCs/>
                <w:lang w:val="en-US"/>
              </w:rPr>
              <w:t>with more psychological difficulties among the adopted adolescents</w:t>
            </w:r>
            <w:r w:rsidRPr="00866ED5">
              <w:rPr>
                <w:rFonts w:ascii="Calibri" w:hAnsi="Calibri" w:cs="Calibri"/>
                <w:lang w:val="en-US"/>
              </w:rPr>
              <w:t>.</w:t>
            </w:r>
            <w:r>
              <w:rPr>
                <w:rFonts w:ascii="Calibri" w:hAnsi="Calibri" w:cs="Calibri"/>
                <w:lang w:val="en-US"/>
              </w:rPr>
              <w:t xml:space="preserve"> </w:t>
            </w:r>
            <w:r w:rsidRPr="00866ED5">
              <w:rPr>
                <w:rFonts w:ascii="Calibri" w:hAnsi="Calibri" w:cs="Calibri"/>
                <w:lang w:val="en-US"/>
              </w:rPr>
              <w:t>Conclusions</w:t>
            </w:r>
            <w:r>
              <w:rPr>
                <w:rFonts w:ascii="Calibri" w:hAnsi="Calibri" w:cs="Calibri"/>
                <w:lang w:val="en-US"/>
              </w:rPr>
              <w:t xml:space="preserve"> </w:t>
            </w:r>
            <w:r w:rsidRPr="00866ED5">
              <w:rPr>
                <w:rFonts w:ascii="Calibri" w:hAnsi="Calibri" w:cs="Calibri"/>
                <w:lang w:val="en-US"/>
              </w:rPr>
              <w:t xml:space="preserve">Findings highlight that </w:t>
            </w:r>
            <w:r w:rsidRPr="00251328">
              <w:rPr>
                <w:rFonts w:ascii="Calibri" w:hAnsi="Calibri" w:cs="Calibri"/>
                <w:b/>
                <w:bCs/>
                <w:lang w:val="en-US"/>
              </w:rPr>
              <w:t>adopted adolescents might have considerable difficulties in social integration with peers; these experiences of peer victimization might play an important role hindering their psychosocial adjustment</w:t>
            </w:r>
            <w:r w:rsidRPr="00866ED5">
              <w:rPr>
                <w:rFonts w:ascii="Calibri" w:hAnsi="Calibri" w:cs="Calibri"/>
                <w:lang w:val="en-US"/>
              </w:rPr>
              <w:t xml:space="preserve">. The </w:t>
            </w:r>
            <w:r w:rsidRPr="00345193">
              <w:rPr>
                <w:rFonts w:ascii="Calibri" w:hAnsi="Calibri" w:cs="Calibri"/>
                <w:b/>
                <w:bCs/>
                <w:lang w:val="en-US"/>
              </w:rPr>
              <w:t>socioemotional development of adopted people is not only linked to their pre-adoptive experiences; factors in their daily lives (i.e., peer relationships) may also be associated with their psychological adjustment later in life.</w:t>
            </w:r>
            <w:r w:rsidRPr="00866ED5">
              <w:rPr>
                <w:rFonts w:ascii="Calibri" w:hAnsi="Calibri" w:cs="Calibri"/>
                <w:lang w:val="en-US"/>
              </w:rPr>
              <w:t xml:space="preserve"> Interventions are needed to promote the real inclusion of these groups of children in their social and educational contexts.</w:t>
            </w:r>
          </w:p>
        </w:tc>
      </w:tr>
      <w:tr w:rsidR="001013D2" w:rsidRPr="00747363" w14:paraId="4850AF9C" w14:textId="77777777" w:rsidTr="007B1AB3">
        <w:tc>
          <w:tcPr>
            <w:tcW w:w="1555" w:type="dxa"/>
          </w:tcPr>
          <w:p w14:paraId="014A228C" w14:textId="48B741B7" w:rsidR="001013D2" w:rsidRPr="00113024" w:rsidRDefault="009D4C85" w:rsidP="007946F1">
            <w:pPr>
              <w:rPr>
                <w:rFonts w:ascii="Segoe UI" w:hAnsi="Segoe UI" w:cs="Segoe UI"/>
                <w:sz w:val="18"/>
                <w:szCs w:val="18"/>
              </w:rPr>
            </w:pPr>
            <w:r>
              <w:rPr>
                <w:rFonts w:ascii="Segoe UI" w:hAnsi="Segoe UI" w:cs="Segoe UI"/>
                <w:sz w:val="18"/>
                <w:szCs w:val="18"/>
              </w:rPr>
              <w:lastRenderedPageBreak/>
              <w:t>Adoptie communicatie</w:t>
            </w:r>
          </w:p>
        </w:tc>
        <w:tc>
          <w:tcPr>
            <w:tcW w:w="3119" w:type="dxa"/>
          </w:tcPr>
          <w:p w14:paraId="141BFD8C" w14:textId="77777777" w:rsidR="001013D2" w:rsidRDefault="001013D2" w:rsidP="007946F1">
            <w:pPr>
              <w:autoSpaceDE w:val="0"/>
              <w:autoSpaceDN w:val="0"/>
              <w:adjustRightInd w:val="0"/>
              <w:spacing w:after="0" w:line="240" w:lineRule="auto"/>
              <w:rPr>
                <w:rFonts w:ascii="Calibri" w:eastAsiaTheme="minorEastAsia" w:hAnsi="Calibri" w:cs="Calibri"/>
                <w:lang w:eastAsia="zh-CN"/>
              </w:rPr>
            </w:pPr>
            <w:r w:rsidRPr="002A3AC5">
              <w:rPr>
                <w:rFonts w:ascii="Calibri" w:eastAsiaTheme="minorEastAsia" w:hAnsi="Calibri" w:cs="Calibri"/>
                <w:lang w:val="en-GB" w:eastAsia="zh-CN"/>
              </w:rPr>
              <w:t xml:space="preserve">Wright, A. W., Lo, A. Y. H., McGinnis, H., Leslie, C., &amp; </w:t>
            </w:r>
            <w:proofErr w:type="spellStart"/>
            <w:r w:rsidRPr="002A3AC5">
              <w:rPr>
                <w:rFonts w:ascii="Calibri" w:eastAsiaTheme="minorEastAsia" w:hAnsi="Calibri" w:cs="Calibri"/>
                <w:lang w:val="en-GB" w:eastAsia="zh-CN"/>
              </w:rPr>
              <w:t>Grotevant</w:t>
            </w:r>
            <w:proofErr w:type="spellEnd"/>
            <w:r w:rsidRPr="002A3AC5">
              <w:rPr>
                <w:rFonts w:ascii="Calibri" w:eastAsiaTheme="minorEastAsia" w:hAnsi="Calibri" w:cs="Calibri"/>
                <w:lang w:val="en-GB" w:eastAsia="zh-CN"/>
              </w:rPr>
              <w:t xml:space="preserve">, H. D. (2024). Adoptive parent linguistics: Links to </w:t>
            </w:r>
            <w:proofErr w:type="spellStart"/>
            <w:r w:rsidRPr="002A3AC5">
              <w:rPr>
                <w:rFonts w:ascii="Calibri" w:eastAsiaTheme="minorEastAsia" w:hAnsi="Calibri" w:cs="Calibri"/>
                <w:lang w:val="en-GB" w:eastAsia="zh-CN"/>
              </w:rPr>
              <w:t>adoptees&amp;apos</w:t>
            </w:r>
            <w:proofErr w:type="spellEnd"/>
            <w:r w:rsidRPr="002A3AC5">
              <w:rPr>
                <w:rFonts w:ascii="Calibri" w:eastAsiaTheme="minorEastAsia" w:hAnsi="Calibri" w:cs="Calibri"/>
                <w:lang w:val="en-GB" w:eastAsia="zh-CN"/>
              </w:rPr>
              <w:t xml:space="preserve">; relationships with their birth mother. </w:t>
            </w:r>
            <w:r>
              <w:rPr>
                <w:rFonts w:ascii="Calibri" w:eastAsiaTheme="minorEastAsia" w:hAnsi="Calibri" w:cs="Calibri"/>
                <w:i/>
                <w:iCs/>
                <w:lang w:eastAsia="zh-CN"/>
              </w:rPr>
              <w:t xml:space="preserve">Child &amp; Family </w:t>
            </w:r>
            <w:proofErr w:type="spellStart"/>
            <w:r>
              <w:rPr>
                <w:rFonts w:ascii="Calibri" w:eastAsiaTheme="minorEastAsia" w:hAnsi="Calibri" w:cs="Calibri"/>
                <w:i/>
                <w:iCs/>
                <w:lang w:eastAsia="zh-CN"/>
              </w:rPr>
              <w:t>Social</w:t>
            </w:r>
            <w:proofErr w:type="spellEnd"/>
            <w:r>
              <w:rPr>
                <w:rFonts w:ascii="Calibri" w:eastAsiaTheme="minorEastAsia" w:hAnsi="Calibri" w:cs="Calibri"/>
                <w:i/>
                <w:iCs/>
                <w:lang w:eastAsia="zh-CN"/>
              </w:rPr>
              <w:t xml:space="preserve"> </w:t>
            </w:r>
            <w:proofErr w:type="spellStart"/>
            <w:r>
              <w:rPr>
                <w:rFonts w:ascii="Calibri" w:eastAsiaTheme="minorEastAsia" w:hAnsi="Calibri" w:cs="Calibri"/>
                <w:i/>
                <w:iCs/>
                <w:lang w:eastAsia="zh-CN"/>
              </w:rPr>
              <w:t>Work</w:t>
            </w:r>
            <w:proofErr w:type="spellEnd"/>
            <w:r>
              <w:rPr>
                <w:rFonts w:ascii="Calibri" w:eastAsiaTheme="minorEastAsia" w:hAnsi="Calibri" w:cs="Calibri"/>
                <w:lang w:eastAsia="zh-CN"/>
              </w:rPr>
              <w:t>, 15. doi:10.1111/cfs.13153</w:t>
            </w:r>
          </w:p>
          <w:p w14:paraId="10DAAF8B" w14:textId="77777777" w:rsidR="001013D2" w:rsidRPr="002A3AC5" w:rsidRDefault="001013D2" w:rsidP="007946F1">
            <w:pPr>
              <w:rPr>
                <w:lang w:val="en-GB"/>
              </w:rPr>
            </w:pPr>
          </w:p>
        </w:tc>
        <w:tc>
          <w:tcPr>
            <w:tcW w:w="4394" w:type="dxa"/>
          </w:tcPr>
          <w:p w14:paraId="2EEAB43B" w14:textId="7FC83BA9" w:rsidR="001013D2" w:rsidRPr="00B454DF" w:rsidRDefault="001013D2" w:rsidP="009D4C85">
            <w:pPr>
              <w:rPr>
                <w:rFonts w:ascii="Segoe UI" w:hAnsi="Segoe UI" w:cs="Segoe UI"/>
                <w:sz w:val="18"/>
                <w:szCs w:val="18"/>
              </w:rPr>
            </w:pPr>
            <w:r w:rsidRPr="00B454DF">
              <w:rPr>
                <w:rFonts w:ascii="Segoe UI" w:hAnsi="Segoe UI" w:cs="Segoe UI"/>
                <w:sz w:val="18"/>
                <w:szCs w:val="18"/>
              </w:rPr>
              <w:t>Waarden worden via taal o</w:t>
            </w:r>
            <w:r>
              <w:rPr>
                <w:rFonts w:ascii="Segoe UI" w:hAnsi="Segoe UI" w:cs="Segoe UI"/>
                <w:sz w:val="18"/>
                <w:szCs w:val="18"/>
              </w:rPr>
              <w:t>vergebracht. In dit onderzoek bij binnenlands geadopteerde families in de VS bleken er grote verschillen te zijn in hoe de adoptieouders aankeken tegen adoptie en tegen de geboortefamilie</w:t>
            </w:r>
            <w:r w:rsidR="008D1A16">
              <w:rPr>
                <w:rFonts w:ascii="Segoe UI" w:hAnsi="Segoe UI" w:cs="Segoe UI"/>
                <w:sz w:val="18"/>
                <w:szCs w:val="18"/>
              </w:rPr>
              <w:t>. Dat maakte uit bij</w:t>
            </w:r>
            <w:r>
              <w:rPr>
                <w:rFonts w:ascii="Segoe UI" w:hAnsi="Segoe UI" w:cs="Segoe UI"/>
                <w:sz w:val="18"/>
                <w:szCs w:val="18"/>
              </w:rPr>
              <w:t xml:space="preserve"> hoe ze erover praatten met hun geadopteerde kind</w:t>
            </w:r>
            <w:r w:rsidR="009D4C85">
              <w:rPr>
                <w:rFonts w:ascii="Segoe UI" w:hAnsi="Segoe UI" w:cs="Segoe UI"/>
                <w:sz w:val="18"/>
                <w:szCs w:val="18"/>
              </w:rPr>
              <w:t>eren</w:t>
            </w:r>
            <w:r>
              <w:rPr>
                <w:rFonts w:ascii="Segoe UI" w:hAnsi="Segoe UI" w:cs="Segoe UI"/>
                <w:sz w:val="18"/>
                <w:szCs w:val="18"/>
              </w:rPr>
              <w:t xml:space="preserve">. </w:t>
            </w:r>
            <w:r w:rsidR="009D4C85">
              <w:rPr>
                <w:rFonts w:ascii="Segoe UI" w:hAnsi="Segoe UI" w:cs="Segoe UI"/>
                <w:sz w:val="18"/>
                <w:szCs w:val="18"/>
              </w:rPr>
              <w:t>Dit had invloed op de geadopteerden: uit het onderzoek bleek dat het beeld dat geadopteerde pubers hadden van hun oorspronkelijke familie en de gevoelens die ze hierbij hadden</w:t>
            </w:r>
            <w:r w:rsidR="008D1A16">
              <w:rPr>
                <w:rFonts w:ascii="Segoe UI" w:hAnsi="Segoe UI" w:cs="Segoe UI"/>
                <w:sz w:val="18"/>
                <w:szCs w:val="18"/>
              </w:rPr>
              <w:t>,</w:t>
            </w:r>
            <w:r w:rsidR="009D4C85">
              <w:rPr>
                <w:rFonts w:ascii="Segoe UI" w:hAnsi="Segoe UI" w:cs="Segoe UI"/>
                <w:sz w:val="18"/>
                <w:szCs w:val="18"/>
              </w:rPr>
              <w:t xml:space="preserve"> samenhing met </w:t>
            </w:r>
            <w:r>
              <w:rPr>
                <w:rFonts w:ascii="Segoe UI" w:hAnsi="Segoe UI" w:cs="Segoe UI"/>
                <w:sz w:val="18"/>
                <w:szCs w:val="18"/>
              </w:rPr>
              <w:t xml:space="preserve">hoe hun adoptieouders over hun moeders spraken. </w:t>
            </w:r>
            <w:r w:rsidR="009D4C85">
              <w:rPr>
                <w:rFonts w:ascii="Segoe UI" w:hAnsi="Segoe UI" w:cs="Segoe UI"/>
                <w:sz w:val="18"/>
                <w:szCs w:val="18"/>
              </w:rPr>
              <w:t>Dit kan van invloed zijn op de ontwikkeling van hun eigen adoptie identiteit en hun tevredenheid met hun adoptie</w:t>
            </w:r>
            <w:r w:rsidR="008D1A16">
              <w:rPr>
                <w:rFonts w:ascii="Segoe UI" w:hAnsi="Segoe UI" w:cs="Segoe UI"/>
                <w:sz w:val="18"/>
                <w:szCs w:val="18"/>
              </w:rPr>
              <w:t>. Ook kon dat van invloed zijn op het contact met de</w:t>
            </w:r>
            <w:r w:rsidR="009D4C85">
              <w:rPr>
                <w:rFonts w:ascii="Segoe UI" w:hAnsi="Segoe UI" w:cs="Segoe UI"/>
                <w:sz w:val="18"/>
                <w:szCs w:val="18"/>
              </w:rPr>
              <w:t xml:space="preserve"> oorspronkelijke familie.</w:t>
            </w:r>
          </w:p>
        </w:tc>
        <w:tc>
          <w:tcPr>
            <w:tcW w:w="6804" w:type="dxa"/>
          </w:tcPr>
          <w:p w14:paraId="03C8C596" w14:textId="24AA8168" w:rsidR="001013D2" w:rsidRPr="00CE040C" w:rsidRDefault="001013D2" w:rsidP="001013D2">
            <w:pPr>
              <w:autoSpaceDE w:val="0"/>
              <w:autoSpaceDN w:val="0"/>
              <w:adjustRightInd w:val="0"/>
              <w:spacing w:after="0" w:line="240" w:lineRule="auto"/>
              <w:rPr>
                <w:rFonts w:ascii="Segoe UI" w:hAnsi="Segoe UI" w:cs="Segoe UI"/>
                <w:sz w:val="18"/>
                <w:szCs w:val="18"/>
                <w:lang w:val="en-US"/>
              </w:rPr>
            </w:pPr>
            <w:r w:rsidRPr="00866ED5">
              <w:rPr>
                <w:rFonts w:ascii="Calibri" w:hAnsi="Calibri" w:cs="Calibri"/>
                <w:lang w:val="en-US"/>
              </w:rPr>
              <w:t>Objective</w:t>
            </w:r>
            <w:r>
              <w:rPr>
                <w:rFonts w:ascii="Calibri" w:hAnsi="Calibri" w:cs="Calibri"/>
                <w:lang w:val="en-US"/>
              </w:rPr>
              <w:t xml:space="preserve"> </w:t>
            </w:r>
            <w:r w:rsidRPr="00866ED5">
              <w:rPr>
                <w:rFonts w:ascii="Calibri" w:hAnsi="Calibri" w:cs="Calibri"/>
                <w:lang w:val="en-US"/>
              </w:rPr>
              <w:t>The study addressed whether specific linguistic variables used by adoptive parents were associated with ratings of the adoptee's relationship with their birth mothers.</w:t>
            </w:r>
            <w:r>
              <w:rPr>
                <w:rFonts w:ascii="Calibri" w:hAnsi="Calibri" w:cs="Calibri"/>
                <w:lang w:val="en-US"/>
              </w:rPr>
              <w:t xml:space="preserve"> </w:t>
            </w:r>
            <w:r w:rsidRPr="00866ED5">
              <w:rPr>
                <w:rFonts w:ascii="Calibri" w:hAnsi="Calibri" w:cs="Calibri"/>
                <w:lang w:val="en-US"/>
              </w:rPr>
              <w:t>Background</w:t>
            </w:r>
            <w:r>
              <w:rPr>
                <w:rFonts w:ascii="Calibri" w:hAnsi="Calibri" w:cs="Calibri"/>
                <w:lang w:val="en-US"/>
              </w:rPr>
              <w:t xml:space="preserve"> </w:t>
            </w:r>
            <w:r w:rsidRPr="00690E4F">
              <w:rPr>
                <w:rFonts w:ascii="Calibri" w:hAnsi="Calibri" w:cs="Calibri"/>
                <w:b/>
                <w:bCs/>
                <w:lang w:val="en-US"/>
              </w:rPr>
              <w:t>Parents transmit their beliefs and values to children through verbal and nonverbal communication</w:t>
            </w:r>
            <w:r w:rsidRPr="00866ED5">
              <w:rPr>
                <w:rFonts w:ascii="Calibri" w:hAnsi="Calibri" w:cs="Calibri"/>
                <w:lang w:val="en-US"/>
              </w:rPr>
              <w:t xml:space="preserve">. The ways in which adoptive parents </w:t>
            </w:r>
            <w:r w:rsidRPr="00690E4F">
              <w:rPr>
                <w:rFonts w:ascii="Calibri" w:hAnsi="Calibri" w:cs="Calibri"/>
                <w:b/>
                <w:bCs/>
                <w:lang w:val="en-US"/>
              </w:rPr>
              <w:t>discuss their child's adoption and birth family can influence the child's adoptive identity development and satisfaction with their adoption arrangements</w:t>
            </w:r>
            <w:r w:rsidRPr="00866ED5">
              <w:rPr>
                <w:rFonts w:ascii="Calibri" w:hAnsi="Calibri" w:cs="Calibri"/>
                <w:lang w:val="en-US"/>
              </w:rPr>
              <w:t>.</w:t>
            </w:r>
            <w:r w:rsidR="009D4C85">
              <w:rPr>
                <w:rFonts w:ascii="Calibri" w:hAnsi="Calibri" w:cs="Calibri"/>
                <w:lang w:val="en-US"/>
              </w:rPr>
              <w:t xml:space="preserve"> </w:t>
            </w:r>
            <w:r w:rsidRPr="00866ED5">
              <w:rPr>
                <w:rFonts w:ascii="Calibri" w:hAnsi="Calibri" w:cs="Calibri"/>
                <w:lang w:val="en-US"/>
              </w:rPr>
              <w:t>Method</w:t>
            </w:r>
            <w:r>
              <w:rPr>
                <w:rFonts w:ascii="Calibri" w:hAnsi="Calibri" w:cs="Calibri"/>
                <w:lang w:val="en-US"/>
              </w:rPr>
              <w:t xml:space="preserve"> </w:t>
            </w:r>
            <w:r w:rsidRPr="00866ED5">
              <w:rPr>
                <w:rFonts w:ascii="Calibri" w:hAnsi="Calibri" w:cs="Calibri"/>
                <w:lang w:val="en-US"/>
              </w:rPr>
              <w:t xml:space="preserve">Participants included mothers, fathers, and adolescents (M age = </w:t>
            </w:r>
            <w:r w:rsidRPr="00690E4F">
              <w:rPr>
                <w:rFonts w:ascii="Calibri" w:hAnsi="Calibri" w:cs="Calibri"/>
                <w:b/>
                <w:bCs/>
                <w:lang w:val="en-US"/>
              </w:rPr>
              <w:t>15.7</w:t>
            </w:r>
            <w:r w:rsidRPr="00866ED5">
              <w:rPr>
                <w:rFonts w:ascii="Calibri" w:hAnsi="Calibri" w:cs="Calibri"/>
                <w:lang w:val="en-US"/>
              </w:rPr>
              <w:t xml:space="preserve"> years) in </w:t>
            </w:r>
            <w:r w:rsidRPr="00690E4F">
              <w:rPr>
                <w:rFonts w:ascii="Calibri" w:hAnsi="Calibri" w:cs="Calibri"/>
                <w:b/>
                <w:bCs/>
                <w:lang w:val="en-US"/>
              </w:rPr>
              <w:t>177 adoptive families</w:t>
            </w:r>
            <w:r w:rsidRPr="00866ED5">
              <w:rPr>
                <w:rFonts w:ascii="Calibri" w:hAnsi="Calibri" w:cs="Calibri"/>
                <w:lang w:val="en-US"/>
              </w:rPr>
              <w:t xml:space="preserve"> of children who were adopted </w:t>
            </w:r>
            <w:r w:rsidRPr="00690E4F">
              <w:rPr>
                <w:rFonts w:ascii="Calibri" w:hAnsi="Calibri" w:cs="Calibri"/>
                <w:b/>
                <w:bCs/>
                <w:lang w:val="en-US"/>
              </w:rPr>
              <w:t>domestically as infants by same-race parents</w:t>
            </w:r>
            <w:r w:rsidRPr="00866ED5">
              <w:rPr>
                <w:rFonts w:ascii="Calibri" w:hAnsi="Calibri" w:cs="Calibri"/>
                <w:lang w:val="en-US"/>
              </w:rPr>
              <w:t xml:space="preserve">. The Linguistic Analysis and Word Count 2015 (LIWC2015) program was used </w:t>
            </w:r>
            <w:r w:rsidRPr="00690E4F">
              <w:rPr>
                <w:rFonts w:ascii="Calibri" w:hAnsi="Calibri" w:cs="Calibri"/>
                <w:b/>
                <w:bCs/>
                <w:lang w:val="en-US"/>
              </w:rPr>
              <w:t>to code adoptive parents' interviews regarding their thoughts and feelings about adoption and their child's birth family</w:t>
            </w:r>
            <w:r w:rsidRPr="00866ED5">
              <w:rPr>
                <w:rFonts w:ascii="Calibri" w:hAnsi="Calibri" w:cs="Calibri"/>
                <w:lang w:val="en-US"/>
              </w:rPr>
              <w:t>. Adolescents' views of birth mothers were coded from their interviews.</w:t>
            </w:r>
            <w:r>
              <w:rPr>
                <w:rFonts w:ascii="Calibri" w:hAnsi="Calibri" w:cs="Calibri"/>
                <w:lang w:val="en-US"/>
              </w:rPr>
              <w:t xml:space="preserve"> </w:t>
            </w:r>
            <w:r w:rsidRPr="00866ED5">
              <w:rPr>
                <w:rFonts w:ascii="Calibri" w:hAnsi="Calibri" w:cs="Calibri"/>
                <w:lang w:val="en-US"/>
              </w:rPr>
              <w:t>Results</w:t>
            </w:r>
            <w:r>
              <w:rPr>
                <w:rFonts w:ascii="Calibri" w:hAnsi="Calibri" w:cs="Calibri"/>
                <w:lang w:val="en-US"/>
              </w:rPr>
              <w:t xml:space="preserve"> </w:t>
            </w:r>
            <w:r w:rsidRPr="00866ED5">
              <w:rPr>
                <w:rFonts w:ascii="Calibri" w:hAnsi="Calibri" w:cs="Calibri"/>
                <w:lang w:val="en-US"/>
              </w:rPr>
              <w:t xml:space="preserve">There were </w:t>
            </w:r>
            <w:r w:rsidRPr="00690E4F">
              <w:rPr>
                <w:rFonts w:ascii="Calibri" w:hAnsi="Calibri" w:cs="Calibri"/>
                <w:b/>
                <w:bCs/>
                <w:lang w:val="en-US"/>
              </w:rPr>
              <w:t>significant differences in linguistic patterns when adoptive parents discussed adoption generally compared to when they discussed their child's birth family</w:t>
            </w:r>
            <w:r w:rsidRPr="00866ED5">
              <w:rPr>
                <w:rFonts w:ascii="Calibri" w:hAnsi="Calibri" w:cs="Calibri"/>
                <w:lang w:val="en-US"/>
              </w:rPr>
              <w:t xml:space="preserve">. </w:t>
            </w:r>
            <w:r w:rsidRPr="00F553E1">
              <w:rPr>
                <w:rFonts w:ascii="Calibri" w:hAnsi="Calibri" w:cs="Calibri"/>
                <w:b/>
                <w:bCs/>
                <w:lang w:val="en-US"/>
              </w:rPr>
              <w:t>Specific linguistic variables used by adoptive mothers and fathers were significantly associated with adopted adolescents' perceptions and feelings towards their birth mothers.</w:t>
            </w:r>
          </w:p>
        </w:tc>
      </w:tr>
      <w:tr w:rsidR="001013D2" w:rsidRPr="00747363" w14:paraId="7F73656B" w14:textId="77777777" w:rsidTr="007B1AB3">
        <w:tc>
          <w:tcPr>
            <w:tcW w:w="1555" w:type="dxa"/>
          </w:tcPr>
          <w:p w14:paraId="54D880A3" w14:textId="005414B0" w:rsidR="001013D2" w:rsidRPr="00113024" w:rsidRDefault="007B1AB3" w:rsidP="00EC3387">
            <w:pPr>
              <w:rPr>
                <w:rFonts w:ascii="Segoe UI" w:hAnsi="Segoe UI" w:cs="Segoe UI"/>
                <w:sz w:val="18"/>
                <w:szCs w:val="18"/>
              </w:rPr>
            </w:pPr>
            <w:r>
              <w:rPr>
                <w:rFonts w:ascii="Segoe UI" w:hAnsi="Segoe UI" w:cs="Segoe UI"/>
                <w:sz w:val="18"/>
                <w:szCs w:val="18"/>
              </w:rPr>
              <w:t>Identiteit</w:t>
            </w:r>
          </w:p>
        </w:tc>
        <w:tc>
          <w:tcPr>
            <w:tcW w:w="3119" w:type="dxa"/>
          </w:tcPr>
          <w:p w14:paraId="10CBC303" w14:textId="77777777" w:rsidR="001013D2" w:rsidRDefault="001013D2" w:rsidP="00860924">
            <w:pPr>
              <w:autoSpaceDE w:val="0"/>
              <w:autoSpaceDN w:val="0"/>
              <w:adjustRightInd w:val="0"/>
              <w:spacing w:after="0" w:line="240" w:lineRule="auto"/>
              <w:rPr>
                <w:rFonts w:ascii="Calibri" w:eastAsiaTheme="minorEastAsia" w:hAnsi="Calibri" w:cs="Calibri"/>
                <w:lang w:eastAsia="zh-CN"/>
              </w:rPr>
            </w:pPr>
            <w:r w:rsidRPr="00AE5FFC">
              <w:rPr>
                <w:rFonts w:ascii="Calibri" w:eastAsiaTheme="minorEastAsia" w:hAnsi="Calibri" w:cs="Calibri"/>
                <w:lang w:val="it-IT" w:eastAsia="zh-CN"/>
              </w:rPr>
              <w:t xml:space="preserve">Lo, A. Y. H., Grotevant, H. D., Baden, A. L., &amp; Hogan, C. M. (2023). </w:t>
            </w:r>
            <w:r w:rsidRPr="00AE5FFC">
              <w:rPr>
                <w:rFonts w:ascii="Calibri" w:eastAsiaTheme="minorEastAsia" w:hAnsi="Calibri" w:cs="Calibri"/>
                <w:lang w:val="en-GB" w:eastAsia="zh-CN"/>
              </w:rPr>
              <w:t xml:space="preserve">Unsettled adoptive identity: Understanding relationship challenges in </w:t>
            </w:r>
            <w:r w:rsidRPr="00AE5FFC">
              <w:rPr>
                <w:rFonts w:ascii="Calibri" w:eastAsiaTheme="minorEastAsia" w:hAnsi="Calibri" w:cs="Calibri"/>
                <w:lang w:val="en-GB" w:eastAsia="zh-CN"/>
              </w:rPr>
              <w:lastRenderedPageBreak/>
              <w:t xml:space="preserve">adopted adolescents' identity narratives. </w:t>
            </w:r>
            <w:proofErr w:type="spellStart"/>
            <w:r>
              <w:rPr>
                <w:rFonts w:ascii="Calibri" w:eastAsiaTheme="minorEastAsia" w:hAnsi="Calibri" w:cs="Calibri"/>
                <w:i/>
                <w:iCs/>
                <w:lang w:eastAsia="zh-CN"/>
              </w:rPr>
              <w:t>Fam</w:t>
            </w:r>
            <w:proofErr w:type="spellEnd"/>
            <w:r>
              <w:rPr>
                <w:rFonts w:ascii="Calibri" w:eastAsiaTheme="minorEastAsia" w:hAnsi="Calibri" w:cs="Calibri"/>
                <w:i/>
                <w:iCs/>
                <w:lang w:eastAsia="zh-CN"/>
              </w:rPr>
              <w:t xml:space="preserve"> </w:t>
            </w:r>
            <w:proofErr w:type="spellStart"/>
            <w:r>
              <w:rPr>
                <w:rFonts w:ascii="Calibri" w:eastAsiaTheme="minorEastAsia" w:hAnsi="Calibri" w:cs="Calibri"/>
                <w:i/>
                <w:iCs/>
                <w:lang w:eastAsia="zh-CN"/>
              </w:rPr>
              <w:t>Process</w:t>
            </w:r>
            <w:proofErr w:type="spellEnd"/>
            <w:r>
              <w:rPr>
                <w:rFonts w:ascii="Calibri" w:eastAsiaTheme="minorEastAsia" w:hAnsi="Calibri" w:cs="Calibri"/>
                <w:lang w:eastAsia="zh-CN"/>
              </w:rPr>
              <w:t>. doi:10.1111/famp.12953</w:t>
            </w:r>
          </w:p>
          <w:p w14:paraId="7404FCBD" w14:textId="77777777" w:rsidR="001013D2" w:rsidRPr="006B1C0B" w:rsidRDefault="001013D2" w:rsidP="00860924">
            <w:pPr>
              <w:rPr>
                <w:rFonts w:ascii="Segoe UI" w:hAnsi="Segoe UI" w:cs="Segoe UI"/>
                <w:sz w:val="18"/>
                <w:szCs w:val="18"/>
              </w:rPr>
            </w:pPr>
          </w:p>
        </w:tc>
        <w:tc>
          <w:tcPr>
            <w:tcW w:w="4394" w:type="dxa"/>
          </w:tcPr>
          <w:p w14:paraId="204E0513" w14:textId="3DBABC0C" w:rsidR="009D4C85" w:rsidRDefault="001013D2" w:rsidP="00EC3387">
            <w:pPr>
              <w:spacing w:after="160" w:line="259" w:lineRule="auto"/>
              <w:rPr>
                <w:rFonts w:ascii="Segoe UI" w:eastAsiaTheme="minorEastAsia" w:hAnsi="Segoe UI" w:cs="Segoe UI"/>
                <w:sz w:val="18"/>
                <w:szCs w:val="18"/>
                <w:lang w:eastAsia="zh-CN"/>
              </w:rPr>
            </w:pPr>
            <w:r>
              <w:rPr>
                <w:rFonts w:ascii="Segoe UI" w:eastAsiaTheme="minorEastAsia" w:hAnsi="Segoe UI" w:cs="Segoe UI"/>
                <w:sz w:val="18"/>
                <w:szCs w:val="18"/>
                <w:lang w:eastAsia="zh-CN"/>
              </w:rPr>
              <w:lastRenderedPageBreak/>
              <w:t>In een onderzoek</w:t>
            </w:r>
            <w:r w:rsidR="008D1A16">
              <w:rPr>
                <w:rFonts w:ascii="Segoe UI" w:eastAsiaTheme="minorEastAsia" w:hAnsi="Segoe UI" w:cs="Segoe UI"/>
                <w:sz w:val="18"/>
                <w:szCs w:val="18"/>
                <w:lang w:eastAsia="zh-CN"/>
              </w:rPr>
              <w:t xml:space="preserve"> naar identiteitsontwikkeling van</w:t>
            </w:r>
            <w:r>
              <w:rPr>
                <w:rFonts w:ascii="Segoe UI" w:eastAsiaTheme="minorEastAsia" w:hAnsi="Segoe UI" w:cs="Segoe UI"/>
                <w:sz w:val="18"/>
                <w:szCs w:val="18"/>
                <w:lang w:eastAsia="zh-CN"/>
              </w:rPr>
              <w:t xml:space="preserve"> binnenlands geadopteerde pubers bleek dat een 20% erg bezig was </w:t>
            </w:r>
            <w:r w:rsidR="008D1A16">
              <w:rPr>
                <w:rFonts w:ascii="Segoe UI" w:eastAsiaTheme="minorEastAsia" w:hAnsi="Segoe UI" w:cs="Segoe UI"/>
                <w:sz w:val="18"/>
                <w:szCs w:val="18"/>
                <w:lang w:eastAsia="zh-CN"/>
              </w:rPr>
              <w:t xml:space="preserve">zijn of haar </w:t>
            </w:r>
            <w:r>
              <w:rPr>
                <w:rFonts w:ascii="Segoe UI" w:eastAsiaTheme="minorEastAsia" w:hAnsi="Segoe UI" w:cs="Segoe UI"/>
                <w:sz w:val="18"/>
                <w:szCs w:val="18"/>
                <w:lang w:eastAsia="zh-CN"/>
              </w:rPr>
              <w:t xml:space="preserve">identiteit en </w:t>
            </w:r>
            <w:r w:rsidR="008D1A16">
              <w:rPr>
                <w:rFonts w:ascii="Segoe UI" w:eastAsiaTheme="minorEastAsia" w:hAnsi="Segoe UI" w:cs="Segoe UI"/>
                <w:sz w:val="18"/>
                <w:szCs w:val="18"/>
                <w:lang w:eastAsia="zh-CN"/>
              </w:rPr>
              <w:t xml:space="preserve">dat deze groep over het algemeen </w:t>
            </w:r>
            <w:r>
              <w:rPr>
                <w:rFonts w:ascii="Segoe UI" w:eastAsiaTheme="minorEastAsia" w:hAnsi="Segoe UI" w:cs="Segoe UI"/>
                <w:sz w:val="18"/>
                <w:szCs w:val="18"/>
                <w:lang w:eastAsia="zh-CN"/>
              </w:rPr>
              <w:t xml:space="preserve">meer negatief dan positief over adoptie dacht.  Deze </w:t>
            </w:r>
            <w:r w:rsidR="009D4C85">
              <w:rPr>
                <w:rFonts w:ascii="Segoe UI" w:eastAsiaTheme="minorEastAsia" w:hAnsi="Segoe UI" w:cs="Segoe UI"/>
                <w:sz w:val="18"/>
                <w:szCs w:val="18"/>
                <w:lang w:eastAsia="zh-CN"/>
              </w:rPr>
              <w:t>geadopteerden bleken</w:t>
            </w:r>
            <w:r>
              <w:rPr>
                <w:rFonts w:ascii="Segoe UI" w:eastAsiaTheme="minorEastAsia" w:hAnsi="Segoe UI" w:cs="Segoe UI"/>
                <w:sz w:val="18"/>
                <w:szCs w:val="18"/>
                <w:lang w:eastAsia="zh-CN"/>
              </w:rPr>
              <w:t xml:space="preserve"> </w:t>
            </w:r>
            <w:r>
              <w:rPr>
                <w:rFonts w:ascii="Segoe UI" w:eastAsiaTheme="minorEastAsia" w:hAnsi="Segoe UI" w:cs="Segoe UI"/>
                <w:sz w:val="18"/>
                <w:szCs w:val="18"/>
                <w:lang w:eastAsia="zh-CN"/>
              </w:rPr>
              <w:lastRenderedPageBreak/>
              <w:t xml:space="preserve">ook meer problemen te hebben. </w:t>
            </w:r>
            <w:r w:rsidR="007B1AB3">
              <w:rPr>
                <w:rFonts w:ascii="Segoe UI" w:eastAsiaTheme="minorEastAsia" w:hAnsi="Segoe UI" w:cs="Segoe UI"/>
                <w:sz w:val="18"/>
                <w:szCs w:val="18"/>
                <w:lang w:eastAsia="zh-CN"/>
              </w:rPr>
              <w:t>In deze studie werd gezocht naar wat deze groep het meest bezighoudt, zodat ze betere hulpverlening kunnen krijgen.</w:t>
            </w:r>
          </w:p>
          <w:p w14:paraId="6F2032AD" w14:textId="77777777" w:rsidR="007B1AB3" w:rsidRDefault="007B1AB3" w:rsidP="00EC3387">
            <w:pPr>
              <w:spacing w:after="160" w:line="259" w:lineRule="auto"/>
              <w:rPr>
                <w:rFonts w:ascii="Segoe UI" w:eastAsiaTheme="minorEastAsia" w:hAnsi="Segoe UI" w:cs="Segoe UI"/>
                <w:sz w:val="18"/>
                <w:szCs w:val="18"/>
                <w:lang w:eastAsia="zh-CN"/>
              </w:rPr>
            </w:pPr>
            <w:r>
              <w:rPr>
                <w:rFonts w:ascii="Segoe UI" w:eastAsiaTheme="minorEastAsia" w:hAnsi="Segoe UI" w:cs="Segoe UI"/>
                <w:sz w:val="18"/>
                <w:szCs w:val="18"/>
                <w:lang w:eastAsia="zh-CN"/>
              </w:rPr>
              <w:t>Wat voor deze geadopteerden een rol speelde kon worden samengevat in een aantal thema’s</w:t>
            </w:r>
            <w:r w:rsidR="001013D2" w:rsidRPr="00EC3387">
              <w:rPr>
                <w:rFonts w:ascii="Segoe UI" w:eastAsiaTheme="minorEastAsia" w:hAnsi="Segoe UI" w:cs="Segoe UI"/>
                <w:sz w:val="18"/>
                <w:szCs w:val="18"/>
                <w:lang w:eastAsia="zh-CN"/>
              </w:rPr>
              <w:t xml:space="preserve">: </w:t>
            </w:r>
          </w:p>
          <w:p w14:paraId="2E6BA7F8" w14:textId="29E05005" w:rsidR="007B1AB3" w:rsidRPr="007B1AB3" w:rsidRDefault="001013D2" w:rsidP="007B1AB3">
            <w:pPr>
              <w:pStyle w:val="Lijstalinea"/>
              <w:numPr>
                <w:ilvl w:val="0"/>
                <w:numId w:val="2"/>
              </w:numPr>
              <w:spacing w:after="160" w:line="259" w:lineRule="auto"/>
              <w:rPr>
                <w:rFonts w:ascii="Segoe UI" w:eastAsiaTheme="minorEastAsia" w:hAnsi="Segoe UI" w:cs="Segoe UI"/>
                <w:sz w:val="18"/>
                <w:szCs w:val="18"/>
                <w:lang w:eastAsia="zh-CN"/>
              </w:rPr>
            </w:pPr>
            <w:r w:rsidRPr="007B1AB3">
              <w:rPr>
                <w:rFonts w:ascii="Segoe UI" w:eastAsiaTheme="minorEastAsia" w:hAnsi="Segoe UI" w:cs="Segoe UI"/>
                <w:sz w:val="18"/>
                <w:szCs w:val="18"/>
                <w:lang w:eastAsia="zh-CN"/>
              </w:rPr>
              <w:t xml:space="preserve">Negatieve ervaringen in relaties met adoptiegezinsleden, </w:t>
            </w:r>
          </w:p>
          <w:p w14:paraId="6B56409F" w14:textId="77777777" w:rsidR="007B1AB3" w:rsidRDefault="001013D2" w:rsidP="007B1AB3">
            <w:pPr>
              <w:pStyle w:val="Lijstalinea"/>
              <w:numPr>
                <w:ilvl w:val="0"/>
                <w:numId w:val="2"/>
              </w:numPr>
              <w:spacing w:after="160" w:line="259" w:lineRule="auto"/>
              <w:rPr>
                <w:rFonts w:ascii="Segoe UI" w:eastAsiaTheme="minorEastAsia" w:hAnsi="Segoe UI" w:cs="Segoe UI"/>
                <w:sz w:val="18"/>
                <w:szCs w:val="18"/>
                <w:lang w:eastAsia="zh-CN"/>
              </w:rPr>
            </w:pPr>
            <w:r w:rsidRPr="007B1AB3">
              <w:rPr>
                <w:rFonts w:ascii="Segoe UI" w:eastAsiaTheme="minorEastAsia" w:hAnsi="Segoe UI" w:cs="Segoe UI"/>
                <w:sz w:val="18"/>
                <w:szCs w:val="18"/>
                <w:lang w:eastAsia="zh-CN"/>
              </w:rPr>
              <w:t xml:space="preserve">Negatieve ervaringen in relaties met </w:t>
            </w:r>
            <w:r w:rsidR="009D4C85" w:rsidRPr="007B1AB3">
              <w:rPr>
                <w:rFonts w:ascii="Segoe UI" w:eastAsiaTheme="minorEastAsia" w:hAnsi="Segoe UI" w:cs="Segoe UI"/>
                <w:sz w:val="18"/>
                <w:szCs w:val="18"/>
                <w:lang w:eastAsia="zh-CN"/>
              </w:rPr>
              <w:t>oorspronkelijke</w:t>
            </w:r>
            <w:r w:rsidRPr="007B1AB3">
              <w:rPr>
                <w:rFonts w:ascii="Segoe UI" w:eastAsiaTheme="minorEastAsia" w:hAnsi="Segoe UI" w:cs="Segoe UI"/>
                <w:sz w:val="18"/>
                <w:szCs w:val="18"/>
                <w:lang w:eastAsia="zh-CN"/>
              </w:rPr>
              <w:t xml:space="preserve"> familieleden, </w:t>
            </w:r>
          </w:p>
          <w:p w14:paraId="403D6082" w14:textId="77777777" w:rsidR="007B1AB3" w:rsidRDefault="001013D2" w:rsidP="007B1AB3">
            <w:pPr>
              <w:pStyle w:val="Lijstalinea"/>
              <w:numPr>
                <w:ilvl w:val="0"/>
                <w:numId w:val="2"/>
              </w:numPr>
              <w:spacing w:after="160" w:line="259" w:lineRule="auto"/>
              <w:rPr>
                <w:rFonts w:ascii="Segoe UI" w:eastAsiaTheme="minorEastAsia" w:hAnsi="Segoe UI" w:cs="Segoe UI"/>
                <w:sz w:val="18"/>
                <w:szCs w:val="18"/>
                <w:lang w:eastAsia="zh-CN"/>
              </w:rPr>
            </w:pPr>
            <w:r w:rsidRPr="007B1AB3">
              <w:rPr>
                <w:rFonts w:ascii="Segoe UI" w:eastAsiaTheme="minorEastAsia" w:hAnsi="Segoe UI" w:cs="Segoe UI"/>
                <w:sz w:val="18"/>
                <w:szCs w:val="18"/>
                <w:lang w:eastAsia="zh-CN"/>
              </w:rPr>
              <w:t>Moeilijkheden in de adoptie familie</w:t>
            </w:r>
          </w:p>
          <w:p w14:paraId="5722F5D1" w14:textId="77777777" w:rsidR="007B1AB3" w:rsidRDefault="001013D2" w:rsidP="007B1AB3">
            <w:pPr>
              <w:pStyle w:val="Lijstalinea"/>
              <w:numPr>
                <w:ilvl w:val="0"/>
                <w:numId w:val="2"/>
              </w:numPr>
              <w:spacing w:after="160" w:line="259" w:lineRule="auto"/>
              <w:rPr>
                <w:rFonts w:ascii="Segoe UI" w:eastAsiaTheme="minorEastAsia" w:hAnsi="Segoe UI" w:cs="Segoe UI"/>
                <w:sz w:val="18"/>
                <w:szCs w:val="18"/>
                <w:lang w:eastAsia="zh-CN"/>
              </w:rPr>
            </w:pPr>
            <w:r w:rsidRPr="007B1AB3">
              <w:rPr>
                <w:rFonts w:ascii="Segoe UI" w:eastAsiaTheme="minorEastAsia" w:hAnsi="Segoe UI" w:cs="Segoe UI"/>
                <w:sz w:val="18"/>
                <w:szCs w:val="18"/>
                <w:lang w:eastAsia="zh-CN"/>
              </w:rPr>
              <w:t xml:space="preserve">Negatieve gedachten en gevoelens over zichzelf als geadopteerde, </w:t>
            </w:r>
          </w:p>
          <w:p w14:paraId="0EBB4037" w14:textId="77777777" w:rsidR="007B1AB3" w:rsidRDefault="001013D2" w:rsidP="007B1AB3">
            <w:pPr>
              <w:pStyle w:val="Lijstalinea"/>
              <w:numPr>
                <w:ilvl w:val="0"/>
                <w:numId w:val="2"/>
              </w:numPr>
              <w:spacing w:after="160" w:line="259" w:lineRule="auto"/>
              <w:rPr>
                <w:rFonts w:ascii="Segoe UI" w:eastAsiaTheme="minorEastAsia" w:hAnsi="Segoe UI" w:cs="Segoe UI"/>
                <w:sz w:val="18"/>
                <w:szCs w:val="18"/>
                <w:lang w:eastAsia="zh-CN"/>
              </w:rPr>
            </w:pPr>
            <w:r w:rsidRPr="007B1AB3">
              <w:rPr>
                <w:rFonts w:ascii="Segoe UI" w:eastAsiaTheme="minorEastAsia" w:hAnsi="Segoe UI" w:cs="Segoe UI"/>
                <w:sz w:val="18"/>
                <w:szCs w:val="18"/>
                <w:lang w:eastAsia="zh-CN"/>
              </w:rPr>
              <w:t xml:space="preserve">Negatieve opvattingen over adoptie als een vorm van het opbouwen van een gezin, en </w:t>
            </w:r>
          </w:p>
          <w:p w14:paraId="7E60D6C4" w14:textId="41A5BFC8" w:rsidR="001013D2" w:rsidRPr="007B1AB3" w:rsidRDefault="001013D2" w:rsidP="007B1AB3">
            <w:pPr>
              <w:pStyle w:val="Lijstalinea"/>
              <w:numPr>
                <w:ilvl w:val="0"/>
                <w:numId w:val="2"/>
              </w:numPr>
              <w:spacing w:after="160" w:line="259" w:lineRule="auto"/>
              <w:rPr>
                <w:rFonts w:ascii="Segoe UI" w:eastAsiaTheme="minorEastAsia" w:hAnsi="Segoe UI" w:cs="Segoe UI"/>
                <w:sz w:val="18"/>
                <w:szCs w:val="18"/>
                <w:lang w:eastAsia="zh-CN"/>
              </w:rPr>
            </w:pPr>
            <w:r w:rsidRPr="007B1AB3">
              <w:rPr>
                <w:rFonts w:ascii="Segoe UI" w:eastAsiaTheme="minorEastAsia" w:hAnsi="Segoe UI" w:cs="Segoe UI"/>
                <w:sz w:val="18"/>
                <w:szCs w:val="18"/>
                <w:lang w:eastAsia="zh-CN"/>
              </w:rPr>
              <w:t>Negatieve verbanden tussen adoptie en toekomstige relaties.</w:t>
            </w:r>
          </w:p>
          <w:p w14:paraId="641C23FF" w14:textId="7D80D50E" w:rsidR="001013D2" w:rsidRPr="00EC3387" w:rsidRDefault="001013D2" w:rsidP="00EC3387">
            <w:pPr>
              <w:spacing w:after="160" w:line="259" w:lineRule="auto"/>
              <w:rPr>
                <w:rFonts w:ascii="Segoe UI" w:eastAsiaTheme="minorEastAsia" w:hAnsi="Segoe UI" w:cs="Segoe UI"/>
                <w:sz w:val="18"/>
                <w:szCs w:val="18"/>
                <w:lang w:eastAsia="zh-CN"/>
              </w:rPr>
            </w:pPr>
            <w:r w:rsidRPr="00EC3387">
              <w:rPr>
                <w:rFonts w:ascii="Segoe UI" w:eastAsiaTheme="minorEastAsia" w:hAnsi="Segoe UI" w:cs="Segoe UI"/>
                <w:sz w:val="18"/>
                <w:szCs w:val="18"/>
                <w:lang w:eastAsia="zh-CN"/>
              </w:rPr>
              <w:t>Andere thema</w:t>
            </w:r>
            <w:r w:rsidR="009D4C85">
              <w:rPr>
                <w:rFonts w:ascii="Segoe UI" w:eastAsiaTheme="minorEastAsia" w:hAnsi="Segoe UI" w:cs="Segoe UI"/>
                <w:sz w:val="18"/>
                <w:szCs w:val="18"/>
                <w:lang w:eastAsia="zh-CN"/>
              </w:rPr>
              <w:t>’</w:t>
            </w:r>
            <w:r w:rsidRPr="00EC3387">
              <w:rPr>
                <w:rFonts w:ascii="Segoe UI" w:eastAsiaTheme="minorEastAsia" w:hAnsi="Segoe UI" w:cs="Segoe UI"/>
                <w:sz w:val="18"/>
                <w:szCs w:val="18"/>
                <w:lang w:eastAsia="zh-CN"/>
              </w:rPr>
              <w:t xml:space="preserve">s </w:t>
            </w:r>
            <w:r w:rsidR="009D4C85">
              <w:rPr>
                <w:rFonts w:ascii="Segoe UI" w:eastAsiaTheme="minorEastAsia" w:hAnsi="Segoe UI" w:cs="Segoe UI"/>
                <w:sz w:val="18"/>
                <w:szCs w:val="18"/>
                <w:lang w:eastAsia="zh-CN"/>
              </w:rPr>
              <w:t xml:space="preserve">die speelden </w:t>
            </w:r>
            <w:r w:rsidRPr="00EC3387">
              <w:rPr>
                <w:rFonts w:ascii="Segoe UI" w:eastAsiaTheme="minorEastAsia" w:hAnsi="Segoe UI" w:cs="Segoe UI"/>
                <w:sz w:val="18"/>
                <w:szCs w:val="18"/>
                <w:lang w:eastAsia="zh-CN"/>
              </w:rPr>
              <w:t xml:space="preserve">waren adoptiecommunicatie in het gezin, </w:t>
            </w:r>
            <w:r w:rsidR="009D4C85">
              <w:rPr>
                <w:rFonts w:ascii="Segoe UI" w:eastAsiaTheme="minorEastAsia" w:hAnsi="Segoe UI" w:cs="Segoe UI"/>
                <w:sz w:val="18"/>
                <w:szCs w:val="18"/>
                <w:lang w:eastAsia="zh-CN"/>
              </w:rPr>
              <w:t>het schipperen</w:t>
            </w:r>
            <w:r w:rsidRPr="00EC3387">
              <w:rPr>
                <w:rFonts w:ascii="Segoe UI" w:eastAsiaTheme="minorEastAsia" w:hAnsi="Segoe UI" w:cs="Segoe UI"/>
                <w:sz w:val="18"/>
                <w:szCs w:val="18"/>
                <w:lang w:eastAsia="zh-CN"/>
              </w:rPr>
              <w:t xml:space="preserve"> met contact met </w:t>
            </w:r>
            <w:r w:rsidR="009D4C85">
              <w:rPr>
                <w:rFonts w:ascii="Segoe UI" w:eastAsiaTheme="minorEastAsia" w:hAnsi="Segoe UI" w:cs="Segoe UI"/>
                <w:sz w:val="18"/>
                <w:szCs w:val="18"/>
                <w:lang w:eastAsia="zh-CN"/>
              </w:rPr>
              <w:t>de oorspronkelijke</w:t>
            </w:r>
            <w:r w:rsidRPr="00EC3387">
              <w:rPr>
                <w:rFonts w:ascii="Segoe UI" w:eastAsiaTheme="minorEastAsia" w:hAnsi="Segoe UI" w:cs="Segoe UI"/>
                <w:sz w:val="18"/>
                <w:szCs w:val="18"/>
                <w:lang w:eastAsia="zh-CN"/>
              </w:rPr>
              <w:t xml:space="preserve"> familie, en verlies</w:t>
            </w:r>
            <w:r w:rsidR="009D4C85">
              <w:rPr>
                <w:rFonts w:ascii="Segoe UI" w:eastAsiaTheme="minorEastAsia" w:hAnsi="Segoe UI" w:cs="Segoe UI"/>
                <w:sz w:val="18"/>
                <w:szCs w:val="18"/>
                <w:lang w:eastAsia="zh-CN"/>
              </w:rPr>
              <w:t>.</w:t>
            </w:r>
          </w:p>
          <w:p w14:paraId="269DE526" w14:textId="77777777" w:rsidR="001013D2" w:rsidRPr="00113024" w:rsidRDefault="001013D2" w:rsidP="00EC3387">
            <w:pPr>
              <w:rPr>
                <w:rFonts w:ascii="Segoe UI" w:hAnsi="Segoe UI" w:cs="Segoe UI"/>
                <w:sz w:val="18"/>
                <w:szCs w:val="18"/>
              </w:rPr>
            </w:pPr>
          </w:p>
        </w:tc>
        <w:tc>
          <w:tcPr>
            <w:tcW w:w="6804" w:type="dxa"/>
          </w:tcPr>
          <w:p w14:paraId="16B38148" w14:textId="0CA11CC6" w:rsidR="001013D2" w:rsidRPr="00CE040C" w:rsidRDefault="001013D2" w:rsidP="001013D2">
            <w:pPr>
              <w:autoSpaceDE w:val="0"/>
              <w:autoSpaceDN w:val="0"/>
              <w:adjustRightInd w:val="0"/>
              <w:spacing w:after="0" w:line="240" w:lineRule="auto"/>
              <w:rPr>
                <w:rFonts w:ascii="Segoe UI" w:hAnsi="Segoe UI" w:cs="Segoe UI"/>
                <w:sz w:val="18"/>
                <w:szCs w:val="18"/>
                <w:lang w:val="en-GB"/>
              </w:rPr>
            </w:pPr>
            <w:r w:rsidRPr="00077DFF">
              <w:rPr>
                <w:rFonts w:ascii="Calibri" w:hAnsi="Calibri" w:cs="Calibri"/>
                <w:lang w:val="en-GB"/>
              </w:rPr>
              <w:lastRenderedPageBreak/>
              <w:t xml:space="preserve">Adopted adolescents create </w:t>
            </w:r>
            <w:r w:rsidRPr="00AB78A8">
              <w:rPr>
                <w:rFonts w:ascii="Calibri" w:hAnsi="Calibri" w:cs="Calibri"/>
                <w:b/>
                <w:lang w:val="en-GB"/>
              </w:rPr>
              <w:t>identity narratives conceptualizing their connections to their families of adoption and birth</w:t>
            </w:r>
            <w:r w:rsidRPr="00077DFF">
              <w:rPr>
                <w:rFonts w:ascii="Calibri" w:hAnsi="Calibri" w:cs="Calibri"/>
                <w:lang w:val="en-GB"/>
              </w:rPr>
              <w:t xml:space="preserve">. Previous work with a sample of adoptive adolescents identified </w:t>
            </w:r>
            <w:r w:rsidRPr="00AB78A8">
              <w:rPr>
                <w:rFonts w:ascii="Calibri" w:hAnsi="Calibri" w:cs="Calibri"/>
                <w:b/>
                <w:lang w:val="en-GB"/>
              </w:rPr>
              <w:t>a sub-group who reported negative experiences regarding adoption as part of their navigating of adoptive identity processes (the "Unsettled" group).</w:t>
            </w:r>
            <w:r w:rsidRPr="00077DFF">
              <w:rPr>
                <w:rFonts w:ascii="Calibri" w:hAnsi="Calibri" w:cs="Calibri"/>
                <w:lang w:val="en-GB"/>
              </w:rPr>
              <w:t xml:space="preserve"> The current study </w:t>
            </w:r>
            <w:r w:rsidRPr="00077DFF">
              <w:rPr>
                <w:rFonts w:ascii="Calibri" w:hAnsi="Calibri" w:cs="Calibri"/>
                <w:lang w:val="en-GB"/>
              </w:rPr>
              <w:lastRenderedPageBreak/>
              <w:t xml:space="preserve">examined interviews with adolescents in the "Unsettled" group to </w:t>
            </w:r>
            <w:r w:rsidRPr="00AB78A8">
              <w:rPr>
                <w:rFonts w:ascii="Calibri" w:hAnsi="Calibri" w:cs="Calibri"/>
                <w:b/>
                <w:lang w:val="en-GB"/>
              </w:rPr>
              <w:t>elucidate these negative experiences, specifically through identifying the relationship challenges linked to adoption</w:t>
            </w:r>
            <w:r w:rsidRPr="00077DFF">
              <w:rPr>
                <w:rFonts w:ascii="Calibri" w:hAnsi="Calibri" w:cs="Calibri"/>
                <w:lang w:val="en-GB"/>
              </w:rPr>
              <w:t xml:space="preserve">. Participants included </w:t>
            </w:r>
            <w:r w:rsidRPr="00AB78A8">
              <w:rPr>
                <w:rFonts w:ascii="Calibri" w:hAnsi="Calibri" w:cs="Calibri"/>
                <w:b/>
                <w:lang w:val="en-GB"/>
              </w:rPr>
              <w:t>30 adopted adolescents</w:t>
            </w:r>
            <w:r w:rsidRPr="00077DFF">
              <w:rPr>
                <w:rFonts w:ascii="Calibri" w:hAnsi="Calibri" w:cs="Calibri"/>
                <w:lang w:val="en-GB"/>
              </w:rPr>
              <w:t xml:space="preserve"> (18 females, 12 </w:t>
            </w:r>
            <w:proofErr w:type="spellStart"/>
            <w:r w:rsidRPr="00077DFF">
              <w:rPr>
                <w:rFonts w:ascii="Calibri" w:hAnsi="Calibri" w:cs="Calibri"/>
                <w:lang w:val="en-GB"/>
              </w:rPr>
              <w:t>males</w:t>
            </w:r>
            <w:proofErr w:type="spellEnd"/>
            <w:r w:rsidRPr="00077DFF">
              <w:rPr>
                <w:rFonts w:ascii="Calibri" w:hAnsi="Calibri" w:cs="Calibri"/>
                <w:lang w:val="en-GB"/>
              </w:rPr>
              <w:t xml:space="preserve">) from a longitudinal study of adoptive families. All the </w:t>
            </w:r>
            <w:r w:rsidRPr="00AB78A8">
              <w:rPr>
                <w:rFonts w:ascii="Calibri" w:hAnsi="Calibri" w:cs="Calibri"/>
                <w:b/>
                <w:lang w:val="en-GB"/>
              </w:rPr>
              <w:t>adolescents</w:t>
            </w:r>
            <w:r w:rsidRPr="00077DFF">
              <w:rPr>
                <w:rFonts w:ascii="Calibri" w:hAnsi="Calibri" w:cs="Calibri"/>
                <w:lang w:val="en-GB"/>
              </w:rPr>
              <w:t xml:space="preserve"> (M age = 15.2 years) were </w:t>
            </w:r>
            <w:r w:rsidRPr="00AB78A8">
              <w:rPr>
                <w:rFonts w:ascii="Calibri" w:hAnsi="Calibri" w:cs="Calibri"/>
                <w:b/>
                <w:lang w:val="en-GB"/>
              </w:rPr>
              <w:t>domestically adopted in infancy</w:t>
            </w:r>
            <w:r w:rsidRPr="00077DFF">
              <w:rPr>
                <w:rFonts w:ascii="Calibri" w:hAnsi="Calibri" w:cs="Calibri"/>
                <w:lang w:val="en-GB"/>
              </w:rPr>
              <w:t xml:space="preserve"> by heterosexual couples who were the </w:t>
            </w:r>
            <w:r w:rsidRPr="00AB78A8">
              <w:rPr>
                <w:rFonts w:ascii="Calibri" w:hAnsi="Calibri" w:cs="Calibri"/>
                <w:b/>
                <w:lang w:val="en-GB"/>
              </w:rPr>
              <w:t>same race</w:t>
            </w:r>
            <w:r w:rsidRPr="00077DFF">
              <w:rPr>
                <w:rFonts w:ascii="Calibri" w:hAnsi="Calibri" w:cs="Calibri"/>
                <w:lang w:val="en-GB"/>
              </w:rPr>
              <w:t xml:space="preserve"> as the adolescents (29 White, 1 Mexican American). Thematic analysis revealed </w:t>
            </w:r>
            <w:r w:rsidRPr="00AB78A8">
              <w:rPr>
                <w:rFonts w:ascii="Calibri" w:hAnsi="Calibri" w:cs="Calibri"/>
                <w:b/>
                <w:lang w:val="en-GB"/>
              </w:rPr>
              <w:t>six themes</w:t>
            </w:r>
            <w:r w:rsidRPr="00077DFF">
              <w:rPr>
                <w:rFonts w:ascii="Calibri" w:hAnsi="Calibri" w:cs="Calibri"/>
                <w:lang w:val="en-GB"/>
              </w:rPr>
              <w:t xml:space="preserve"> reflecting adolescents' </w:t>
            </w:r>
            <w:r w:rsidRPr="00AB78A8">
              <w:rPr>
                <w:rFonts w:ascii="Calibri" w:hAnsi="Calibri" w:cs="Calibri"/>
                <w:b/>
                <w:lang w:val="en-GB"/>
              </w:rPr>
              <w:t>relationship challenges as related to adoption</w:t>
            </w:r>
            <w:r w:rsidRPr="00077DFF">
              <w:rPr>
                <w:rFonts w:ascii="Calibri" w:hAnsi="Calibri" w:cs="Calibri"/>
                <w:lang w:val="en-GB"/>
              </w:rPr>
              <w:t xml:space="preserve">, both in terms of interpersonal interactions and how relational experiences influenced adolescents' thoughts and feelings of past, present, and future selves: (a) </w:t>
            </w:r>
            <w:r w:rsidRPr="00AB78A8">
              <w:rPr>
                <w:rFonts w:ascii="Calibri" w:hAnsi="Calibri" w:cs="Calibri"/>
                <w:b/>
                <w:lang w:val="en-GB"/>
              </w:rPr>
              <w:t>Negative experiences in relationships with adoptive family members, (b) Negative experiences in relationships with birth family members, (c) Difficulties in the adoptive kinship network, (d) Negative thoughts and feelings toward the self as an adopted person, (e) Negative views toward adoption as a form of building a family, and (f) Negative connections between adoption and future relationships</w:t>
            </w:r>
            <w:r w:rsidRPr="00077DFF">
              <w:rPr>
                <w:rFonts w:ascii="Calibri" w:hAnsi="Calibri" w:cs="Calibri"/>
                <w:lang w:val="en-GB"/>
              </w:rPr>
              <w:t xml:space="preserve">. Multiple </w:t>
            </w:r>
            <w:r w:rsidRPr="00AB78A8">
              <w:rPr>
                <w:rFonts w:ascii="Calibri" w:hAnsi="Calibri" w:cs="Calibri"/>
                <w:b/>
                <w:lang w:val="en-GB"/>
              </w:rPr>
              <w:t>subthemes</w:t>
            </w:r>
            <w:r w:rsidRPr="00077DFF">
              <w:rPr>
                <w:rFonts w:ascii="Calibri" w:hAnsi="Calibri" w:cs="Calibri"/>
                <w:lang w:val="en-GB"/>
              </w:rPr>
              <w:t xml:space="preserve"> were also identified that built upon topics within the adoption and family systems literature, such as </w:t>
            </w:r>
            <w:r w:rsidRPr="00AB78A8">
              <w:rPr>
                <w:rFonts w:ascii="Calibri" w:hAnsi="Calibri" w:cs="Calibri"/>
                <w:b/>
                <w:lang w:val="en-GB"/>
              </w:rPr>
              <w:t>communication among family members, navigation of birth family contact, and adopted adolescents' perceptions of loss.</w:t>
            </w:r>
            <w:r w:rsidRPr="00077DFF">
              <w:rPr>
                <w:rFonts w:ascii="Calibri" w:hAnsi="Calibri" w:cs="Calibri"/>
                <w:lang w:val="en-GB"/>
              </w:rPr>
              <w:t xml:space="preserve"> Also identified were </w:t>
            </w:r>
            <w:r w:rsidRPr="00AB78A8">
              <w:rPr>
                <w:rFonts w:ascii="Calibri" w:hAnsi="Calibri" w:cs="Calibri"/>
                <w:b/>
                <w:lang w:val="en-GB"/>
              </w:rPr>
              <w:t>four profiles across themes</w:t>
            </w:r>
            <w:r w:rsidRPr="00077DFF">
              <w:rPr>
                <w:rFonts w:ascii="Calibri" w:hAnsi="Calibri" w:cs="Calibri"/>
                <w:lang w:val="en-GB"/>
              </w:rPr>
              <w:t>. Implications for mental health providers and adoption professionals are discussed.</w:t>
            </w:r>
          </w:p>
        </w:tc>
      </w:tr>
      <w:tr w:rsidR="001013D2" w:rsidRPr="00747363" w14:paraId="682424F2" w14:textId="77777777" w:rsidTr="007B1AB3">
        <w:tc>
          <w:tcPr>
            <w:tcW w:w="1555" w:type="dxa"/>
          </w:tcPr>
          <w:p w14:paraId="7DDC4177" w14:textId="78C4C9D6" w:rsidR="001013D2" w:rsidRPr="00E42282" w:rsidRDefault="007B1AB3" w:rsidP="007946F1">
            <w:pPr>
              <w:rPr>
                <w:rFonts w:ascii="Segoe UI" w:hAnsi="Segoe UI" w:cs="Segoe UI"/>
                <w:sz w:val="18"/>
                <w:szCs w:val="18"/>
                <w:lang w:val="en-GB"/>
              </w:rPr>
            </w:pPr>
            <w:proofErr w:type="spellStart"/>
            <w:r>
              <w:rPr>
                <w:rFonts w:ascii="Segoe UI" w:hAnsi="Segoe UI" w:cs="Segoe UI"/>
                <w:sz w:val="18"/>
                <w:szCs w:val="18"/>
                <w:lang w:val="en-GB"/>
              </w:rPr>
              <w:lastRenderedPageBreak/>
              <w:t>Aangeboren</w:t>
            </w:r>
            <w:proofErr w:type="spellEnd"/>
            <w:r>
              <w:rPr>
                <w:rFonts w:ascii="Segoe UI" w:hAnsi="Segoe UI" w:cs="Segoe UI"/>
                <w:sz w:val="18"/>
                <w:szCs w:val="18"/>
                <w:lang w:val="en-GB"/>
              </w:rPr>
              <w:t xml:space="preserve"> of </w:t>
            </w:r>
            <w:proofErr w:type="spellStart"/>
            <w:r>
              <w:rPr>
                <w:rFonts w:ascii="Segoe UI" w:hAnsi="Segoe UI" w:cs="Segoe UI"/>
                <w:sz w:val="18"/>
                <w:szCs w:val="18"/>
                <w:lang w:val="en-GB"/>
              </w:rPr>
              <w:t>aangeleerd</w:t>
            </w:r>
            <w:proofErr w:type="spellEnd"/>
          </w:p>
        </w:tc>
        <w:tc>
          <w:tcPr>
            <w:tcW w:w="3119" w:type="dxa"/>
          </w:tcPr>
          <w:p w14:paraId="05C86147" w14:textId="77777777" w:rsidR="001013D2" w:rsidRDefault="001013D2" w:rsidP="007946F1">
            <w:pPr>
              <w:autoSpaceDE w:val="0"/>
              <w:autoSpaceDN w:val="0"/>
              <w:adjustRightInd w:val="0"/>
              <w:spacing w:after="0" w:line="240" w:lineRule="auto"/>
              <w:rPr>
                <w:rFonts w:ascii="Calibri" w:eastAsiaTheme="minorEastAsia" w:hAnsi="Calibri" w:cs="Calibri"/>
                <w:lang w:eastAsia="zh-CN"/>
              </w:rPr>
            </w:pPr>
            <w:r w:rsidRPr="00EC3387">
              <w:rPr>
                <w:rFonts w:ascii="Calibri" w:eastAsiaTheme="minorEastAsia" w:hAnsi="Calibri" w:cs="Calibri"/>
                <w:lang w:val="en-GB" w:eastAsia="zh-CN"/>
              </w:rPr>
              <w:t xml:space="preserve">Leve, L. D., Oro, V., </w:t>
            </w:r>
            <w:proofErr w:type="spellStart"/>
            <w:r w:rsidRPr="00EC3387">
              <w:rPr>
                <w:rFonts w:ascii="Calibri" w:eastAsiaTheme="minorEastAsia" w:hAnsi="Calibri" w:cs="Calibri"/>
                <w:lang w:val="en-GB" w:eastAsia="zh-CN"/>
              </w:rPr>
              <w:t>Natsuaki</w:t>
            </w:r>
            <w:proofErr w:type="spellEnd"/>
            <w:r w:rsidRPr="00EC3387">
              <w:rPr>
                <w:rFonts w:ascii="Calibri" w:eastAsiaTheme="minorEastAsia" w:hAnsi="Calibri" w:cs="Calibri"/>
                <w:lang w:val="en-GB" w:eastAsia="zh-CN"/>
              </w:rPr>
              <w:t xml:space="preserve">, M. N., Harold, G. T., Neiderhiser, J. M., Ganiban, J. M., . . . </w:t>
            </w:r>
            <w:proofErr w:type="spellStart"/>
            <w:r w:rsidRPr="00EC3387">
              <w:rPr>
                <w:rFonts w:ascii="Calibri" w:eastAsiaTheme="minorEastAsia" w:hAnsi="Calibri" w:cs="Calibri"/>
                <w:lang w:val="en-GB" w:eastAsia="zh-CN"/>
              </w:rPr>
              <w:t>Degarmo</w:t>
            </w:r>
            <w:proofErr w:type="spellEnd"/>
            <w:r w:rsidRPr="00EC3387">
              <w:rPr>
                <w:rFonts w:ascii="Calibri" w:eastAsiaTheme="minorEastAsia" w:hAnsi="Calibri" w:cs="Calibri"/>
                <w:lang w:val="en-GB" w:eastAsia="zh-CN"/>
              </w:rPr>
              <w:t xml:space="preserve">, D. S. (2024). </w:t>
            </w:r>
            <w:r w:rsidRPr="00A5700A">
              <w:rPr>
                <w:rFonts w:ascii="Calibri" w:eastAsiaTheme="minorEastAsia" w:hAnsi="Calibri" w:cs="Calibri"/>
                <w:lang w:val="en-GB" w:eastAsia="zh-CN"/>
              </w:rPr>
              <w:t xml:space="preserve">The pernicious role of stress on intergenerational continuity of psychopathology. </w:t>
            </w:r>
            <w:r>
              <w:rPr>
                <w:rFonts w:ascii="Calibri" w:eastAsiaTheme="minorEastAsia" w:hAnsi="Calibri" w:cs="Calibri"/>
                <w:i/>
                <w:iCs/>
                <w:lang w:eastAsia="zh-CN"/>
              </w:rPr>
              <w:t xml:space="preserve">Development </w:t>
            </w:r>
            <w:proofErr w:type="spellStart"/>
            <w:r>
              <w:rPr>
                <w:rFonts w:ascii="Calibri" w:eastAsiaTheme="minorEastAsia" w:hAnsi="Calibri" w:cs="Calibri"/>
                <w:i/>
                <w:iCs/>
                <w:lang w:eastAsia="zh-CN"/>
              </w:rPr>
              <w:t>and</w:t>
            </w:r>
            <w:proofErr w:type="spellEnd"/>
            <w:r>
              <w:rPr>
                <w:rFonts w:ascii="Calibri" w:eastAsiaTheme="minorEastAsia" w:hAnsi="Calibri" w:cs="Calibri"/>
                <w:i/>
                <w:iCs/>
                <w:lang w:eastAsia="zh-CN"/>
              </w:rPr>
              <w:t xml:space="preserve"> </w:t>
            </w:r>
            <w:proofErr w:type="spellStart"/>
            <w:r>
              <w:rPr>
                <w:rFonts w:ascii="Calibri" w:eastAsiaTheme="minorEastAsia" w:hAnsi="Calibri" w:cs="Calibri"/>
                <w:i/>
                <w:iCs/>
                <w:lang w:eastAsia="zh-CN"/>
              </w:rPr>
              <w:t>Psychopathology</w:t>
            </w:r>
            <w:proofErr w:type="spellEnd"/>
            <w:r>
              <w:rPr>
                <w:rFonts w:ascii="Calibri" w:eastAsiaTheme="minorEastAsia" w:hAnsi="Calibri" w:cs="Calibri"/>
                <w:lang w:eastAsia="zh-CN"/>
              </w:rPr>
              <w:t>, 14. doi:10.1017/s0954579424000191</w:t>
            </w:r>
          </w:p>
          <w:p w14:paraId="73489BC2" w14:textId="77777777" w:rsidR="001013D2" w:rsidRPr="00A5700A" w:rsidRDefault="001013D2" w:rsidP="007946F1">
            <w:pPr>
              <w:rPr>
                <w:rFonts w:ascii="Segoe UI" w:hAnsi="Segoe UI" w:cs="Segoe UI"/>
                <w:b/>
                <w:sz w:val="18"/>
                <w:szCs w:val="18"/>
              </w:rPr>
            </w:pPr>
          </w:p>
        </w:tc>
        <w:tc>
          <w:tcPr>
            <w:tcW w:w="4394" w:type="dxa"/>
          </w:tcPr>
          <w:p w14:paraId="438C5FCE" w14:textId="3DEBA901" w:rsidR="001013D2" w:rsidRDefault="001013D2" w:rsidP="007946F1">
            <w:pPr>
              <w:rPr>
                <w:rFonts w:ascii="Segoe UI" w:hAnsi="Segoe UI" w:cs="Segoe UI"/>
                <w:sz w:val="18"/>
                <w:szCs w:val="18"/>
              </w:rPr>
            </w:pPr>
            <w:r>
              <w:rPr>
                <w:rFonts w:ascii="Segoe UI" w:hAnsi="Segoe UI" w:cs="Segoe UI"/>
                <w:sz w:val="18"/>
                <w:szCs w:val="18"/>
              </w:rPr>
              <w:t>In dit onderzoek bij 561 geadopteerde kinderen, hun oorspronkelijke</w:t>
            </w:r>
            <w:r w:rsidR="007B1AB3">
              <w:rPr>
                <w:rFonts w:ascii="Segoe UI" w:hAnsi="Segoe UI" w:cs="Segoe UI"/>
                <w:sz w:val="18"/>
                <w:szCs w:val="18"/>
              </w:rPr>
              <w:t>-</w:t>
            </w:r>
            <w:r>
              <w:rPr>
                <w:rFonts w:ascii="Segoe UI" w:hAnsi="Segoe UI" w:cs="Segoe UI"/>
                <w:sz w:val="18"/>
                <w:szCs w:val="18"/>
              </w:rPr>
              <w:t xml:space="preserve"> en hun adoptieouders bleek dat negatieve gebeurtenissen die een oorspronkelijke moeder had meegemaakt, via haar stress</w:t>
            </w:r>
            <w:r w:rsidR="007B1AB3">
              <w:rPr>
                <w:rFonts w:ascii="Segoe UI" w:hAnsi="Segoe UI" w:cs="Segoe UI"/>
                <w:sz w:val="18"/>
                <w:szCs w:val="18"/>
              </w:rPr>
              <w:t>,</w:t>
            </w:r>
            <w:r>
              <w:rPr>
                <w:rFonts w:ascii="Segoe UI" w:hAnsi="Segoe UI" w:cs="Segoe UI"/>
                <w:sz w:val="18"/>
                <w:szCs w:val="18"/>
              </w:rPr>
              <w:t xml:space="preserve"> van invloed kon zijn op de ontwikkeling van het geadopteerde kind. </w:t>
            </w:r>
          </w:p>
          <w:p w14:paraId="7B444543" w14:textId="1D295C48" w:rsidR="001013D2" w:rsidRPr="00AC70B4" w:rsidRDefault="001013D2" w:rsidP="007946F1">
            <w:pPr>
              <w:rPr>
                <w:rFonts w:ascii="Segoe UI" w:hAnsi="Segoe UI" w:cs="Segoe UI"/>
                <w:sz w:val="18"/>
                <w:szCs w:val="18"/>
              </w:rPr>
            </w:pPr>
            <w:r>
              <w:rPr>
                <w:rFonts w:ascii="Segoe UI" w:hAnsi="Segoe UI" w:cs="Segoe UI"/>
                <w:sz w:val="18"/>
                <w:szCs w:val="18"/>
              </w:rPr>
              <w:t xml:space="preserve">De stress bij de oorspronkelijke  moeder bleek een direct effect te hebben op zelfregulatie </w:t>
            </w:r>
            <w:r w:rsidR="007B1AB3">
              <w:rPr>
                <w:rFonts w:ascii="Segoe UI" w:hAnsi="Segoe UI" w:cs="Segoe UI"/>
                <w:sz w:val="18"/>
                <w:szCs w:val="18"/>
              </w:rPr>
              <w:t xml:space="preserve">van het kind, </w:t>
            </w:r>
            <w:r>
              <w:rPr>
                <w:rFonts w:ascii="Segoe UI" w:hAnsi="Segoe UI" w:cs="Segoe UI"/>
                <w:sz w:val="18"/>
                <w:szCs w:val="18"/>
              </w:rPr>
              <w:t xml:space="preserve">( je eigen gedrag kunnen sturen, zelfbeheersing) ook al was het geadopteerd. Indirect had het daarmee ook invloed op naar buiten gerichte gedragsproblematiek. Wanneer de adoptiemoeder ook een gemiddeld of hoog aantal negatieve ervaringen in de vroege jeugd (ACES) had </w:t>
            </w:r>
            <w:r w:rsidR="00A46910">
              <w:rPr>
                <w:rFonts w:ascii="Segoe UI" w:hAnsi="Segoe UI" w:cs="Segoe UI"/>
                <w:sz w:val="18"/>
                <w:szCs w:val="18"/>
              </w:rPr>
              <w:t>gehad</w:t>
            </w:r>
            <w:r>
              <w:rPr>
                <w:rFonts w:ascii="Segoe UI" w:hAnsi="Segoe UI" w:cs="Segoe UI"/>
                <w:sz w:val="18"/>
                <w:szCs w:val="18"/>
              </w:rPr>
              <w:t xml:space="preserve">, </w:t>
            </w:r>
            <w:r w:rsidR="007B1AB3">
              <w:rPr>
                <w:rFonts w:ascii="Segoe UI" w:hAnsi="Segoe UI" w:cs="Segoe UI"/>
                <w:sz w:val="18"/>
                <w:szCs w:val="18"/>
              </w:rPr>
              <w:lastRenderedPageBreak/>
              <w:t>werd het effect van de stress van de oorspronkelijke moeder op de zelfregulatie van het kind sterker</w:t>
            </w:r>
            <w:r>
              <w:rPr>
                <w:rFonts w:ascii="Segoe UI" w:hAnsi="Segoe UI" w:cs="Segoe UI"/>
                <w:sz w:val="18"/>
                <w:szCs w:val="18"/>
              </w:rPr>
              <w:t xml:space="preserve">. </w:t>
            </w:r>
          </w:p>
        </w:tc>
        <w:tc>
          <w:tcPr>
            <w:tcW w:w="6804" w:type="dxa"/>
          </w:tcPr>
          <w:p w14:paraId="7EE667AC" w14:textId="1BD9881C" w:rsidR="001013D2" w:rsidRPr="00943BD7" w:rsidRDefault="001013D2" w:rsidP="001013D2">
            <w:pPr>
              <w:autoSpaceDE w:val="0"/>
              <w:autoSpaceDN w:val="0"/>
              <w:adjustRightInd w:val="0"/>
              <w:spacing w:after="0" w:line="240" w:lineRule="auto"/>
              <w:rPr>
                <w:rFonts w:ascii="Segoe UI" w:hAnsi="Segoe UI" w:cs="Segoe UI"/>
                <w:sz w:val="18"/>
                <w:szCs w:val="18"/>
                <w:lang w:val="en-GB"/>
              </w:rPr>
            </w:pPr>
            <w:r w:rsidRPr="00E22A83">
              <w:rPr>
                <w:rFonts w:ascii="Calibri" w:hAnsi="Calibri" w:cs="Calibri"/>
                <w:lang w:val="en-GB"/>
              </w:rPr>
              <w:lastRenderedPageBreak/>
              <w:t xml:space="preserve">Development and Psychopathology has been a premier resource for understanding stressful childhood experiences and the </w:t>
            </w:r>
            <w:r w:rsidRPr="007057D0">
              <w:rPr>
                <w:rFonts w:ascii="Calibri" w:hAnsi="Calibri" w:cs="Calibri"/>
                <w:b/>
                <w:lang w:val="en-GB"/>
              </w:rPr>
              <w:t>intergenerational continuity of psychopathology</w:t>
            </w:r>
            <w:r w:rsidRPr="00E22A83">
              <w:rPr>
                <w:rFonts w:ascii="Calibri" w:hAnsi="Calibri" w:cs="Calibri"/>
                <w:lang w:val="en-GB"/>
              </w:rPr>
              <w:t xml:space="preserve">. Building on that tradition, we examined the unique and joint influences of </w:t>
            </w:r>
            <w:r w:rsidRPr="007057D0">
              <w:rPr>
                <w:rFonts w:ascii="Calibri" w:hAnsi="Calibri" w:cs="Calibri"/>
                <w:b/>
                <w:lang w:val="en-GB"/>
              </w:rPr>
              <w:t>maternal stress on children's effortful control</w:t>
            </w:r>
            <w:r>
              <w:rPr>
                <w:rFonts w:ascii="Calibri" w:hAnsi="Calibri" w:cs="Calibri"/>
                <w:b/>
                <w:lang w:val="en-GB"/>
              </w:rPr>
              <w:t xml:space="preserve"> (</w:t>
            </w:r>
            <w:proofErr w:type="spellStart"/>
            <w:r>
              <w:rPr>
                <w:rFonts w:ascii="Calibri" w:hAnsi="Calibri" w:cs="Calibri"/>
                <w:b/>
                <w:lang w:val="en-GB"/>
              </w:rPr>
              <w:t>zelfregulatie</w:t>
            </w:r>
            <w:proofErr w:type="spellEnd"/>
            <w:r>
              <w:rPr>
                <w:rFonts w:ascii="Calibri" w:hAnsi="Calibri" w:cs="Calibri"/>
                <w:b/>
                <w:lang w:val="en-GB"/>
              </w:rPr>
              <w:t xml:space="preserve">) </w:t>
            </w:r>
            <w:r w:rsidRPr="007057D0">
              <w:rPr>
                <w:rFonts w:ascii="Calibri" w:hAnsi="Calibri" w:cs="Calibri"/>
                <w:b/>
                <w:lang w:val="en-GB"/>
              </w:rPr>
              <w:t xml:space="preserve"> (age 7) and externalizing </w:t>
            </w:r>
            <w:proofErr w:type="spellStart"/>
            <w:r w:rsidRPr="007057D0">
              <w:rPr>
                <w:rFonts w:ascii="Calibri" w:hAnsi="Calibri" w:cs="Calibri"/>
                <w:b/>
                <w:lang w:val="en-GB"/>
              </w:rPr>
              <w:t>behavior</w:t>
            </w:r>
            <w:proofErr w:type="spellEnd"/>
            <w:r w:rsidRPr="007057D0">
              <w:rPr>
                <w:rFonts w:ascii="Calibri" w:hAnsi="Calibri" w:cs="Calibri"/>
                <w:b/>
                <w:lang w:val="en-GB"/>
              </w:rPr>
              <w:t xml:space="preserve"> (age 11) as transmitted via genetics, the prenatal environment, and the postnatal environment.</w:t>
            </w:r>
            <w:r w:rsidRPr="00E22A83">
              <w:rPr>
                <w:rFonts w:ascii="Calibri" w:hAnsi="Calibri" w:cs="Calibri"/>
                <w:lang w:val="en-GB"/>
              </w:rPr>
              <w:t xml:space="preserve"> The sample included </w:t>
            </w:r>
            <w:r w:rsidRPr="007057D0">
              <w:rPr>
                <w:rFonts w:ascii="Calibri" w:hAnsi="Calibri" w:cs="Calibri"/>
                <w:b/>
                <w:lang w:val="en-GB"/>
              </w:rPr>
              <w:t>N = 561 adopted children and their biological and adoptive parents</w:t>
            </w:r>
            <w:r w:rsidRPr="00E22A83">
              <w:rPr>
                <w:rFonts w:ascii="Calibri" w:hAnsi="Calibri" w:cs="Calibri"/>
                <w:lang w:val="en-GB"/>
              </w:rPr>
              <w:t xml:space="preserve">. Path models identified a </w:t>
            </w:r>
            <w:r w:rsidRPr="007057D0">
              <w:rPr>
                <w:rFonts w:ascii="Calibri" w:hAnsi="Calibri" w:cs="Calibri"/>
                <w:b/>
                <w:lang w:val="en-GB"/>
              </w:rPr>
              <w:t xml:space="preserve">direct effect of biological mother life stress on children's effortful control (beta = -.08) and an indirect effect of her life stress on child externalizing </w:t>
            </w:r>
            <w:proofErr w:type="spellStart"/>
            <w:r w:rsidRPr="007057D0">
              <w:rPr>
                <w:rFonts w:ascii="Calibri" w:hAnsi="Calibri" w:cs="Calibri"/>
                <w:b/>
                <w:lang w:val="en-GB"/>
              </w:rPr>
              <w:t>behavior</w:t>
            </w:r>
            <w:proofErr w:type="spellEnd"/>
            <w:r w:rsidRPr="007057D0">
              <w:rPr>
                <w:rFonts w:ascii="Calibri" w:hAnsi="Calibri" w:cs="Calibri"/>
                <w:b/>
                <w:lang w:val="en-GB"/>
              </w:rPr>
              <w:t xml:space="preserve"> via effortful control (beta = .52), but no main or indirect effects of biological parent psychopathology, prenatal stress, or adoptive mother adverse childhood experiences (ACES).</w:t>
            </w:r>
            <w:r w:rsidRPr="00E22A83">
              <w:rPr>
                <w:rFonts w:ascii="Calibri" w:hAnsi="Calibri" w:cs="Calibri"/>
                <w:lang w:val="en-GB"/>
              </w:rPr>
              <w:t xml:space="preserve"> </w:t>
            </w:r>
            <w:r w:rsidRPr="007057D0">
              <w:rPr>
                <w:rFonts w:ascii="Calibri" w:hAnsi="Calibri" w:cs="Calibri"/>
                <w:b/>
                <w:lang w:val="en-GB"/>
              </w:rPr>
              <w:t>Adoptive mother ACES amplified the association</w:t>
            </w:r>
            <w:r w:rsidRPr="00E22A83">
              <w:rPr>
                <w:rFonts w:ascii="Calibri" w:hAnsi="Calibri" w:cs="Calibri"/>
                <w:lang w:val="en-GB"/>
              </w:rPr>
              <w:t xml:space="preserve"> between biological mother life stress and child effortful control (beta = -.08), externalizing </w:t>
            </w:r>
            <w:proofErr w:type="spellStart"/>
            <w:r w:rsidRPr="00E22A83">
              <w:rPr>
                <w:rFonts w:ascii="Calibri" w:hAnsi="Calibri" w:cs="Calibri"/>
                <w:lang w:val="en-GB"/>
              </w:rPr>
              <w:t>behavior</w:t>
            </w:r>
            <w:proofErr w:type="spellEnd"/>
            <w:r w:rsidRPr="00E22A83">
              <w:rPr>
                <w:rFonts w:ascii="Calibri" w:hAnsi="Calibri" w:cs="Calibri"/>
                <w:lang w:val="en-GB"/>
              </w:rPr>
              <w:t xml:space="preserve"> (beta = 1.41), and the indirect </w:t>
            </w:r>
            <w:r w:rsidRPr="00E22A83">
              <w:rPr>
                <w:rFonts w:ascii="Calibri" w:hAnsi="Calibri" w:cs="Calibri"/>
                <w:lang w:val="en-GB"/>
              </w:rPr>
              <w:lastRenderedPageBreak/>
              <w:t xml:space="preserve">effect via effortful control, strengthening associations when adoptive mothers reported average or high ACES during their own childhoods. Results suggest that novel study designs are needed to enhance the understanding of </w:t>
            </w:r>
            <w:r w:rsidRPr="007057D0">
              <w:rPr>
                <w:rFonts w:ascii="Calibri" w:hAnsi="Calibri" w:cs="Calibri"/>
                <w:b/>
                <w:lang w:val="en-GB"/>
              </w:rPr>
              <w:t>how life stress gets "under the skin" to affect psychopathology in the offspring of adults who have experienced stress</w:t>
            </w:r>
            <w:r w:rsidRPr="00E22A83">
              <w:rPr>
                <w:rFonts w:ascii="Calibri" w:hAnsi="Calibri" w:cs="Calibri"/>
                <w:lang w:val="en-GB"/>
              </w:rPr>
              <w:t>.</w:t>
            </w:r>
          </w:p>
        </w:tc>
      </w:tr>
      <w:tr w:rsidR="001013D2" w:rsidRPr="00747363" w14:paraId="7CD295A8" w14:textId="77777777" w:rsidTr="007B1AB3">
        <w:tc>
          <w:tcPr>
            <w:tcW w:w="1555" w:type="dxa"/>
          </w:tcPr>
          <w:p w14:paraId="70C76942" w14:textId="715D6CDC" w:rsidR="001013D2" w:rsidRPr="001F7B5F" w:rsidRDefault="007B1AB3" w:rsidP="00EC3387">
            <w:pPr>
              <w:rPr>
                <w:rFonts w:ascii="Segoe UI" w:hAnsi="Segoe UI" w:cs="Segoe UI"/>
                <w:sz w:val="18"/>
                <w:szCs w:val="18"/>
                <w:lang w:val="en-GB"/>
              </w:rPr>
            </w:pPr>
            <w:r>
              <w:rPr>
                <w:rFonts w:ascii="Segoe UI" w:hAnsi="Segoe UI" w:cs="Segoe UI"/>
                <w:sz w:val="18"/>
                <w:szCs w:val="18"/>
                <w:lang w:val="en-GB"/>
              </w:rPr>
              <w:lastRenderedPageBreak/>
              <w:t xml:space="preserve">Geadopteerden </w:t>
            </w:r>
            <w:proofErr w:type="spellStart"/>
            <w:r>
              <w:rPr>
                <w:rFonts w:ascii="Segoe UI" w:hAnsi="Segoe UI" w:cs="Segoe UI"/>
                <w:sz w:val="18"/>
                <w:szCs w:val="18"/>
                <w:lang w:val="en-GB"/>
              </w:rPr>
              <w:t>als</w:t>
            </w:r>
            <w:proofErr w:type="spellEnd"/>
            <w:r>
              <w:rPr>
                <w:rFonts w:ascii="Segoe UI" w:hAnsi="Segoe UI" w:cs="Segoe UI"/>
                <w:sz w:val="18"/>
                <w:szCs w:val="18"/>
                <w:lang w:val="en-GB"/>
              </w:rPr>
              <w:t xml:space="preserve"> </w:t>
            </w:r>
            <w:proofErr w:type="spellStart"/>
            <w:r>
              <w:rPr>
                <w:rFonts w:ascii="Segoe UI" w:hAnsi="Segoe UI" w:cs="Segoe UI"/>
                <w:sz w:val="18"/>
                <w:szCs w:val="18"/>
                <w:lang w:val="en-GB"/>
              </w:rPr>
              <w:t>ouder</w:t>
            </w:r>
            <w:proofErr w:type="spellEnd"/>
          </w:p>
        </w:tc>
        <w:tc>
          <w:tcPr>
            <w:tcW w:w="3119" w:type="dxa"/>
          </w:tcPr>
          <w:p w14:paraId="2D1DFD44" w14:textId="77777777" w:rsidR="001013D2" w:rsidRPr="000E1CCD" w:rsidRDefault="001013D2" w:rsidP="00860924">
            <w:pPr>
              <w:autoSpaceDE w:val="0"/>
              <w:autoSpaceDN w:val="0"/>
              <w:adjustRightInd w:val="0"/>
              <w:spacing w:after="0" w:line="240" w:lineRule="auto"/>
              <w:rPr>
                <w:rFonts w:ascii="Calibri" w:eastAsiaTheme="minorEastAsia" w:hAnsi="Calibri" w:cs="Calibri"/>
                <w:lang w:val="en-GB" w:eastAsia="zh-CN"/>
              </w:rPr>
            </w:pPr>
            <w:r w:rsidRPr="000E1CCD">
              <w:rPr>
                <w:rFonts w:ascii="Calibri" w:eastAsiaTheme="minorEastAsia" w:hAnsi="Calibri" w:cs="Calibri"/>
                <w:lang w:val="en-GB" w:eastAsia="zh-CN"/>
              </w:rPr>
              <w:t xml:space="preserve">Neil, E., Rimmer, J., &amp; Sirbu, I. (2023). How do adopted adults see the significance of adoption and being a parent in their life stories? A narrative analysis of 40 life story interviews with male and female adoptees. </w:t>
            </w:r>
            <w:r w:rsidRPr="000E1CCD">
              <w:rPr>
                <w:rFonts w:ascii="Calibri" w:eastAsiaTheme="minorEastAsia" w:hAnsi="Calibri" w:cs="Calibri"/>
                <w:i/>
                <w:iCs/>
                <w:lang w:val="en-GB" w:eastAsia="zh-CN"/>
              </w:rPr>
              <w:t>Children and youth services review, 155</w:t>
            </w:r>
            <w:r w:rsidRPr="000E1CCD">
              <w:rPr>
                <w:rFonts w:ascii="Calibri" w:eastAsiaTheme="minorEastAsia" w:hAnsi="Calibri" w:cs="Calibri"/>
                <w:lang w:val="en-GB" w:eastAsia="zh-CN"/>
              </w:rPr>
              <w:t xml:space="preserve">, 107267. </w:t>
            </w:r>
            <w:proofErr w:type="spellStart"/>
            <w:r w:rsidRPr="000E1CCD">
              <w:rPr>
                <w:rFonts w:ascii="Calibri" w:eastAsiaTheme="minorEastAsia" w:hAnsi="Calibri" w:cs="Calibri"/>
                <w:lang w:val="en-GB" w:eastAsia="zh-CN"/>
              </w:rPr>
              <w:t>doi:https</w:t>
            </w:r>
            <w:proofErr w:type="spellEnd"/>
            <w:r w:rsidRPr="000E1CCD">
              <w:rPr>
                <w:rFonts w:ascii="Calibri" w:eastAsiaTheme="minorEastAsia" w:hAnsi="Calibri" w:cs="Calibri"/>
                <w:lang w:val="en-GB" w:eastAsia="zh-CN"/>
              </w:rPr>
              <w:t>://doi.org/10.1016/j.childyouth.2023.107267</w:t>
            </w:r>
          </w:p>
          <w:p w14:paraId="7289EFF1" w14:textId="77777777" w:rsidR="001013D2" w:rsidRPr="000E1CCD" w:rsidRDefault="001013D2" w:rsidP="00860924">
            <w:pPr>
              <w:rPr>
                <w:rFonts w:ascii="Segoe UI" w:hAnsi="Segoe UI" w:cs="Segoe UI"/>
                <w:sz w:val="18"/>
                <w:szCs w:val="18"/>
                <w:lang w:val="en-GB"/>
              </w:rPr>
            </w:pPr>
          </w:p>
        </w:tc>
        <w:tc>
          <w:tcPr>
            <w:tcW w:w="4394" w:type="dxa"/>
          </w:tcPr>
          <w:p w14:paraId="30C6F360" w14:textId="5516D19D" w:rsidR="001013D2" w:rsidRPr="00E928FC" w:rsidRDefault="001013D2" w:rsidP="00EC3387">
            <w:pPr>
              <w:rPr>
                <w:rFonts w:ascii="Segoe UI" w:hAnsi="Segoe UI" w:cs="Segoe UI"/>
                <w:sz w:val="18"/>
                <w:szCs w:val="18"/>
              </w:rPr>
            </w:pPr>
            <w:r w:rsidRPr="00652513">
              <w:rPr>
                <w:rFonts w:ascii="Segoe UI" w:hAnsi="Segoe UI" w:cs="Segoe UI"/>
                <w:sz w:val="18"/>
                <w:szCs w:val="18"/>
              </w:rPr>
              <w:t>Zo</w:t>
            </w:r>
            <w:r>
              <w:rPr>
                <w:rFonts w:ascii="Segoe UI" w:hAnsi="Segoe UI" w:cs="Segoe UI"/>
                <w:sz w:val="18"/>
                <w:szCs w:val="18"/>
              </w:rPr>
              <w:t>wel</w:t>
            </w:r>
            <w:r w:rsidR="007B1AB3">
              <w:rPr>
                <w:rFonts w:ascii="Segoe UI" w:hAnsi="Segoe UI" w:cs="Segoe UI"/>
                <w:sz w:val="18"/>
                <w:szCs w:val="18"/>
              </w:rPr>
              <w:t xml:space="preserve"> het ’</w:t>
            </w:r>
            <w:r>
              <w:rPr>
                <w:rFonts w:ascii="Segoe UI" w:hAnsi="Segoe UI" w:cs="Segoe UI"/>
                <w:sz w:val="18"/>
                <w:szCs w:val="18"/>
              </w:rPr>
              <w:t>geadopteerd</w:t>
            </w:r>
            <w:r w:rsidR="007B1AB3">
              <w:rPr>
                <w:rFonts w:ascii="Segoe UI" w:hAnsi="Segoe UI" w:cs="Segoe UI"/>
                <w:sz w:val="18"/>
                <w:szCs w:val="18"/>
              </w:rPr>
              <w:t xml:space="preserve"> </w:t>
            </w:r>
            <w:r>
              <w:rPr>
                <w:rFonts w:ascii="Segoe UI" w:hAnsi="Segoe UI" w:cs="Segoe UI"/>
                <w:sz w:val="18"/>
                <w:szCs w:val="18"/>
              </w:rPr>
              <w:t>zijn</w:t>
            </w:r>
            <w:r w:rsidR="007B1AB3">
              <w:rPr>
                <w:rFonts w:ascii="Segoe UI" w:hAnsi="Segoe UI" w:cs="Segoe UI"/>
                <w:sz w:val="18"/>
                <w:szCs w:val="18"/>
              </w:rPr>
              <w:t>’</w:t>
            </w:r>
            <w:r>
              <w:rPr>
                <w:rFonts w:ascii="Segoe UI" w:hAnsi="Segoe UI" w:cs="Segoe UI"/>
                <w:sz w:val="18"/>
                <w:szCs w:val="18"/>
              </w:rPr>
              <w:t xml:space="preserve"> als </w:t>
            </w:r>
            <w:r w:rsidR="007B1AB3">
              <w:rPr>
                <w:rFonts w:ascii="Segoe UI" w:hAnsi="Segoe UI" w:cs="Segoe UI"/>
                <w:sz w:val="18"/>
                <w:szCs w:val="18"/>
              </w:rPr>
              <w:t>het ‘</w:t>
            </w:r>
            <w:r>
              <w:rPr>
                <w:rFonts w:ascii="Segoe UI" w:hAnsi="Segoe UI" w:cs="Segoe UI"/>
                <w:sz w:val="18"/>
                <w:szCs w:val="18"/>
              </w:rPr>
              <w:t>vader</w:t>
            </w:r>
            <w:r w:rsidR="00A46910">
              <w:rPr>
                <w:rFonts w:ascii="Segoe UI" w:hAnsi="Segoe UI" w:cs="Segoe UI"/>
                <w:sz w:val="18"/>
                <w:szCs w:val="18"/>
              </w:rPr>
              <w:t>/</w:t>
            </w:r>
            <w:r>
              <w:rPr>
                <w:rFonts w:ascii="Segoe UI" w:hAnsi="Segoe UI" w:cs="Segoe UI"/>
                <w:sz w:val="18"/>
                <w:szCs w:val="18"/>
              </w:rPr>
              <w:t>moeder worden</w:t>
            </w:r>
            <w:r w:rsidR="007B1AB3">
              <w:rPr>
                <w:rFonts w:ascii="Segoe UI" w:hAnsi="Segoe UI" w:cs="Segoe UI"/>
                <w:sz w:val="18"/>
                <w:szCs w:val="18"/>
              </w:rPr>
              <w:t>’</w:t>
            </w:r>
            <w:r>
              <w:rPr>
                <w:rFonts w:ascii="Segoe UI" w:hAnsi="Segoe UI" w:cs="Segoe UI"/>
                <w:sz w:val="18"/>
                <w:szCs w:val="18"/>
              </w:rPr>
              <w:t xml:space="preserve"> zijn belangrijke gebeurtenissen in iemands leven. In deze studie werden 40 binnenlands geadopteerden uit Engeland </w:t>
            </w:r>
            <w:r w:rsidR="00A46910">
              <w:rPr>
                <w:rFonts w:ascii="Segoe UI" w:hAnsi="Segoe UI" w:cs="Segoe UI"/>
                <w:sz w:val="18"/>
                <w:szCs w:val="18"/>
              </w:rPr>
              <w:t>g</w:t>
            </w:r>
            <w:r>
              <w:rPr>
                <w:rFonts w:ascii="Segoe UI" w:hAnsi="Segoe UI" w:cs="Segoe UI"/>
                <w:sz w:val="18"/>
                <w:szCs w:val="18"/>
              </w:rPr>
              <w:t xml:space="preserve">evraagd </w:t>
            </w:r>
            <w:r w:rsidR="007B1AB3">
              <w:rPr>
                <w:rFonts w:ascii="Segoe UI" w:hAnsi="Segoe UI" w:cs="Segoe UI"/>
                <w:sz w:val="18"/>
                <w:szCs w:val="18"/>
              </w:rPr>
              <w:t>om hun leven te beschrijven, waarbij hun adoptie en hun ouderschap een belangrijk thema waren</w:t>
            </w:r>
            <w:r>
              <w:rPr>
                <w:rFonts w:ascii="Segoe UI" w:hAnsi="Segoe UI" w:cs="Segoe UI"/>
                <w:sz w:val="18"/>
                <w:szCs w:val="18"/>
              </w:rPr>
              <w:t xml:space="preserve">. </w:t>
            </w:r>
            <w:r w:rsidR="007B1AB3">
              <w:rPr>
                <w:rFonts w:ascii="Segoe UI" w:hAnsi="Segoe UI" w:cs="Segoe UI"/>
                <w:sz w:val="18"/>
                <w:szCs w:val="18"/>
              </w:rPr>
              <w:t>De deelnemers aan het onderzoek</w:t>
            </w:r>
            <w:r>
              <w:rPr>
                <w:rFonts w:ascii="Segoe UI" w:hAnsi="Segoe UI" w:cs="Segoe UI"/>
                <w:sz w:val="18"/>
                <w:szCs w:val="18"/>
              </w:rPr>
              <w:t xml:space="preserve"> waren voor hun 12</w:t>
            </w:r>
            <w:r w:rsidRPr="00652513">
              <w:rPr>
                <w:rFonts w:ascii="Segoe UI" w:hAnsi="Segoe UI" w:cs="Segoe UI"/>
                <w:sz w:val="18"/>
                <w:szCs w:val="18"/>
                <w:vertAlign w:val="superscript"/>
              </w:rPr>
              <w:t>e</w:t>
            </w:r>
            <w:r>
              <w:rPr>
                <w:rFonts w:ascii="Segoe UI" w:hAnsi="Segoe UI" w:cs="Segoe UI"/>
                <w:sz w:val="18"/>
                <w:szCs w:val="18"/>
              </w:rPr>
              <w:t xml:space="preserve">  jaar geadopteerd</w:t>
            </w:r>
            <w:r w:rsidR="007B1AB3">
              <w:rPr>
                <w:rFonts w:ascii="Segoe UI" w:hAnsi="Segoe UI" w:cs="Segoe UI"/>
                <w:sz w:val="18"/>
                <w:szCs w:val="18"/>
              </w:rPr>
              <w:t xml:space="preserve">, de meeste </w:t>
            </w:r>
            <w:r w:rsidR="007B1AB3">
              <w:rPr>
                <w:rFonts w:ascii="Segoe UI" w:hAnsi="Segoe UI" w:cs="Segoe UI"/>
                <w:sz w:val="18"/>
                <w:szCs w:val="18"/>
              </w:rPr>
              <w:t>vanuit pleegzorg</w:t>
            </w:r>
            <w:r>
              <w:rPr>
                <w:rFonts w:ascii="Segoe UI" w:hAnsi="Segoe UI" w:cs="Segoe UI"/>
                <w:sz w:val="18"/>
                <w:szCs w:val="18"/>
              </w:rPr>
              <w:t xml:space="preserve">. </w:t>
            </w:r>
            <w:r w:rsidR="007B1AB3">
              <w:rPr>
                <w:rFonts w:ascii="Segoe UI" w:hAnsi="Segoe UI" w:cs="Segoe UI"/>
                <w:sz w:val="18"/>
                <w:szCs w:val="18"/>
              </w:rPr>
              <w:t xml:space="preserve">Hoewel de verhalen sterk konden verschillen kwamen er </w:t>
            </w:r>
            <w:r>
              <w:rPr>
                <w:rFonts w:ascii="Segoe UI" w:hAnsi="Segoe UI" w:cs="Segoe UI"/>
                <w:sz w:val="18"/>
                <w:szCs w:val="18"/>
              </w:rPr>
              <w:t xml:space="preserve">vier </w:t>
            </w:r>
            <w:r w:rsidR="007B1AB3">
              <w:rPr>
                <w:rFonts w:ascii="Segoe UI" w:hAnsi="Segoe UI" w:cs="Segoe UI"/>
                <w:sz w:val="18"/>
                <w:szCs w:val="18"/>
              </w:rPr>
              <w:t>soorten</w:t>
            </w:r>
            <w:r>
              <w:rPr>
                <w:rFonts w:ascii="Segoe UI" w:hAnsi="Segoe UI" w:cs="Segoe UI"/>
                <w:sz w:val="18"/>
                <w:szCs w:val="18"/>
              </w:rPr>
              <w:t xml:space="preserve"> levensverhalen</w:t>
            </w:r>
            <w:r w:rsidR="007B1AB3">
              <w:rPr>
                <w:rFonts w:ascii="Segoe UI" w:hAnsi="Segoe UI" w:cs="Segoe UI"/>
                <w:sz w:val="18"/>
                <w:szCs w:val="18"/>
              </w:rPr>
              <w:t xml:space="preserve"> naar voren</w:t>
            </w:r>
            <w:r>
              <w:rPr>
                <w:rFonts w:ascii="Segoe UI" w:hAnsi="Segoe UI" w:cs="Segoe UI"/>
                <w:sz w:val="18"/>
                <w:szCs w:val="18"/>
              </w:rPr>
              <w:t xml:space="preserve">:  ‘stabiliteit’, ‘je door het leven heenslaan’, ‘nog steeds worstelend’ en ‘beroofd </w:t>
            </w:r>
            <w:r w:rsidR="007B1AB3">
              <w:rPr>
                <w:rFonts w:ascii="Segoe UI" w:hAnsi="Segoe UI" w:cs="Segoe UI"/>
                <w:sz w:val="18"/>
                <w:szCs w:val="18"/>
              </w:rPr>
              <w:t xml:space="preserve">zijn </w:t>
            </w:r>
            <w:r>
              <w:rPr>
                <w:rFonts w:ascii="Segoe UI" w:hAnsi="Segoe UI" w:cs="Segoe UI"/>
                <w:sz w:val="18"/>
                <w:szCs w:val="18"/>
              </w:rPr>
              <w:t xml:space="preserve">van ouderschap’. </w:t>
            </w:r>
            <w:r w:rsidR="007B1AB3">
              <w:rPr>
                <w:rFonts w:ascii="Segoe UI" w:hAnsi="Segoe UI" w:cs="Segoe UI"/>
                <w:sz w:val="18"/>
                <w:szCs w:val="18"/>
              </w:rPr>
              <w:t xml:space="preserve">Bij de laatste groep was hun kind uit huis geplaatst. </w:t>
            </w:r>
            <w:r>
              <w:rPr>
                <w:rFonts w:ascii="Segoe UI" w:hAnsi="Segoe UI" w:cs="Segoe UI"/>
                <w:sz w:val="18"/>
                <w:szCs w:val="18"/>
              </w:rPr>
              <w:t>Het onderzoek liet zien dat er veel verschillende ervaringen bestonden, maar ook dat de moeilijke periode in de vroege jeugd steeds een impact bleef hebben op de geadopteerde als volwassene en ook als ouder. Dit kan zorgen voor extra uitdagingen</w:t>
            </w:r>
            <w:r w:rsidR="007B1AB3">
              <w:rPr>
                <w:rFonts w:ascii="Segoe UI" w:hAnsi="Segoe UI" w:cs="Segoe UI"/>
                <w:sz w:val="18"/>
                <w:szCs w:val="18"/>
              </w:rPr>
              <w:t>. Anderzijds kon het</w:t>
            </w:r>
            <w:r>
              <w:rPr>
                <w:rFonts w:ascii="Segoe UI" w:hAnsi="Segoe UI" w:cs="Segoe UI"/>
                <w:sz w:val="18"/>
                <w:szCs w:val="18"/>
              </w:rPr>
              <w:t xml:space="preserve"> </w:t>
            </w:r>
            <w:r w:rsidR="007B1AB3">
              <w:rPr>
                <w:rFonts w:ascii="Segoe UI" w:hAnsi="Segoe UI" w:cs="Segoe UI"/>
                <w:sz w:val="18"/>
                <w:szCs w:val="18"/>
              </w:rPr>
              <w:t>vader of moeder</w:t>
            </w:r>
            <w:r>
              <w:rPr>
                <w:rFonts w:ascii="Segoe UI" w:hAnsi="Segoe UI" w:cs="Segoe UI"/>
                <w:sz w:val="18"/>
                <w:szCs w:val="18"/>
              </w:rPr>
              <w:t xml:space="preserve"> worden kan ook een ‘</w:t>
            </w:r>
            <w:proofErr w:type="spellStart"/>
            <w:r>
              <w:rPr>
                <w:rFonts w:ascii="Segoe UI" w:hAnsi="Segoe UI" w:cs="Segoe UI"/>
                <w:sz w:val="18"/>
                <w:szCs w:val="18"/>
              </w:rPr>
              <w:t>turning</w:t>
            </w:r>
            <w:proofErr w:type="spellEnd"/>
            <w:r>
              <w:rPr>
                <w:rFonts w:ascii="Segoe UI" w:hAnsi="Segoe UI" w:cs="Segoe UI"/>
                <w:sz w:val="18"/>
                <w:szCs w:val="18"/>
              </w:rPr>
              <w:t xml:space="preserve"> point’</w:t>
            </w:r>
            <w:r w:rsidR="00A46910">
              <w:rPr>
                <w:rFonts w:ascii="Segoe UI" w:hAnsi="Segoe UI" w:cs="Segoe UI"/>
                <w:sz w:val="18"/>
                <w:szCs w:val="18"/>
              </w:rPr>
              <w:t>, een kentering</w:t>
            </w:r>
            <w:r w:rsidR="007B1AB3">
              <w:rPr>
                <w:rFonts w:ascii="Segoe UI" w:hAnsi="Segoe UI" w:cs="Segoe UI"/>
                <w:sz w:val="18"/>
                <w:szCs w:val="18"/>
              </w:rPr>
              <w:t>,</w:t>
            </w:r>
            <w:r w:rsidR="00A46910">
              <w:rPr>
                <w:rFonts w:ascii="Segoe UI" w:hAnsi="Segoe UI" w:cs="Segoe UI"/>
                <w:sz w:val="18"/>
                <w:szCs w:val="18"/>
              </w:rPr>
              <w:t xml:space="preserve"> </w:t>
            </w:r>
            <w:r>
              <w:rPr>
                <w:rFonts w:ascii="Segoe UI" w:hAnsi="Segoe UI" w:cs="Segoe UI"/>
                <w:sz w:val="18"/>
                <w:szCs w:val="18"/>
              </w:rPr>
              <w:t>zijn voor de geadopteerde, waardoor die zijn of haar leven beter op de rit k</w:t>
            </w:r>
            <w:r w:rsidR="007B1AB3">
              <w:rPr>
                <w:rFonts w:ascii="Segoe UI" w:hAnsi="Segoe UI" w:cs="Segoe UI"/>
                <w:sz w:val="18"/>
                <w:szCs w:val="18"/>
              </w:rPr>
              <w:t>o</w:t>
            </w:r>
            <w:r>
              <w:rPr>
                <w:rFonts w:ascii="Segoe UI" w:hAnsi="Segoe UI" w:cs="Segoe UI"/>
                <w:sz w:val="18"/>
                <w:szCs w:val="18"/>
              </w:rPr>
              <w:t>n krijgen.</w:t>
            </w:r>
          </w:p>
        </w:tc>
        <w:tc>
          <w:tcPr>
            <w:tcW w:w="6804" w:type="dxa"/>
          </w:tcPr>
          <w:p w14:paraId="7A6B4B52" w14:textId="77777777" w:rsidR="001013D2" w:rsidRPr="00031878" w:rsidRDefault="001013D2" w:rsidP="00CE040C">
            <w:pPr>
              <w:autoSpaceDE w:val="0"/>
              <w:autoSpaceDN w:val="0"/>
              <w:adjustRightInd w:val="0"/>
              <w:spacing w:after="0" w:line="240" w:lineRule="auto"/>
              <w:rPr>
                <w:rFonts w:ascii="Calibri" w:hAnsi="Calibri" w:cs="Calibri"/>
                <w:b/>
                <w:lang w:val="en-GB"/>
              </w:rPr>
            </w:pPr>
            <w:r w:rsidRPr="00752803">
              <w:rPr>
                <w:rFonts w:ascii="Calibri" w:hAnsi="Calibri" w:cs="Calibri"/>
                <w:b/>
                <w:lang w:val="en-GB"/>
              </w:rPr>
              <w:t xml:space="preserve">Being adopted and becoming a parent </w:t>
            </w:r>
            <w:r w:rsidRPr="000E2A65">
              <w:rPr>
                <w:rFonts w:ascii="Calibri" w:hAnsi="Calibri" w:cs="Calibri"/>
                <w:lang w:val="en-GB"/>
              </w:rPr>
              <w:t xml:space="preserve">are both highly significant events in the life course. How adopted people represent adoption and parenthood in their life stories is the focus of the current study. The research explored </w:t>
            </w:r>
            <w:r w:rsidRPr="00752803">
              <w:rPr>
                <w:rFonts w:ascii="Calibri" w:hAnsi="Calibri" w:cs="Calibri"/>
                <w:b/>
                <w:lang w:val="en-GB"/>
              </w:rPr>
              <w:t>the views of adopted people who were parents, focusing on those adopted since the late 1980s</w:t>
            </w:r>
            <w:r w:rsidRPr="000E2A65">
              <w:rPr>
                <w:rFonts w:ascii="Calibri" w:hAnsi="Calibri" w:cs="Calibri"/>
                <w:lang w:val="en-GB"/>
              </w:rPr>
              <w:t xml:space="preserve"> in order to capture the experiences of people adopted through the child protection system. The participants were </w:t>
            </w:r>
            <w:r w:rsidRPr="00752803">
              <w:rPr>
                <w:rFonts w:ascii="Calibri" w:hAnsi="Calibri" w:cs="Calibri"/>
                <w:b/>
                <w:lang w:val="en-GB"/>
              </w:rPr>
              <w:t>40 adult adoptees</w:t>
            </w:r>
            <w:r w:rsidRPr="000E2A65">
              <w:rPr>
                <w:rFonts w:ascii="Calibri" w:hAnsi="Calibri" w:cs="Calibri"/>
                <w:lang w:val="en-GB"/>
              </w:rPr>
              <w:t xml:space="preserve"> who had at least one child. Equal numbers of </w:t>
            </w:r>
            <w:r w:rsidRPr="00752803">
              <w:rPr>
                <w:rFonts w:ascii="Calibri" w:hAnsi="Calibri" w:cs="Calibri"/>
                <w:b/>
                <w:lang w:val="en-GB"/>
              </w:rPr>
              <w:t>men and women</w:t>
            </w:r>
            <w:r w:rsidRPr="000E2A65">
              <w:rPr>
                <w:rFonts w:ascii="Calibri" w:hAnsi="Calibri" w:cs="Calibri"/>
                <w:lang w:val="en-GB"/>
              </w:rPr>
              <w:t xml:space="preserve"> were recruited, and purposive sampling was used to ensure a diverse range of people were included. Most participants </w:t>
            </w:r>
            <w:r w:rsidRPr="00752803">
              <w:rPr>
                <w:rFonts w:ascii="Calibri" w:hAnsi="Calibri" w:cs="Calibri"/>
                <w:b/>
                <w:lang w:val="en-GB"/>
              </w:rPr>
              <w:t>(34 of 40) were in their 20s or 30s and age at adoption varied from 0 to 12 years old</w:t>
            </w:r>
            <w:r w:rsidRPr="000E2A65">
              <w:rPr>
                <w:rFonts w:ascii="Calibri" w:hAnsi="Calibri" w:cs="Calibri"/>
                <w:lang w:val="en-GB"/>
              </w:rPr>
              <w:t xml:space="preserve">. All except one person were </w:t>
            </w:r>
            <w:r w:rsidRPr="00752803">
              <w:rPr>
                <w:rFonts w:ascii="Calibri" w:hAnsi="Calibri" w:cs="Calibri"/>
                <w:b/>
                <w:lang w:val="en-GB"/>
              </w:rPr>
              <w:t>domestically adopted</w:t>
            </w:r>
            <w:r w:rsidRPr="000E2A65">
              <w:rPr>
                <w:rFonts w:ascii="Calibri" w:hAnsi="Calibri" w:cs="Calibri"/>
                <w:lang w:val="en-GB"/>
              </w:rPr>
              <w:t xml:space="preserve"> in England, with two-thirds having been adopted through the </w:t>
            </w:r>
            <w:r w:rsidRPr="00752803">
              <w:rPr>
                <w:rFonts w:ascii="Calibri" w:hAnsi="Calibri" w:cs="Calibri"/>
                <w:b/>
                <w:lang w:val="en-GB"/>
              </w:rPr>
              <w:t>child protection system; 32 were White British, and 8 were Black, Mixed or Asian ethnicity</w:t>
            </w:r>
            <w:r w:rsidRPr="000E2A65">
              <w:rPr>
                <w:rFonts w:ascii="Calibri" w:hAnsi="Calibri" w:cs="Calibri"/>
                <w:lang w:val="en-GB"/>
              </w:rPr>
              <w:t>. An adaptation of McAdam’s life story interview method was used to enable participants to describe their whole life including their adoption and being a parent. Interviews were first analysed ‘</w:t>
            </w:r>
            <w:r w:rsidRPr="00031878">
              <w:rPr>
                <w:rFonts w:ascii="Calibri" w:hAnsi="Calibri" w:cs="Calibri"/>
                <w:b/>
                <w:lang w:val="en-GB"/>
              </w:rPr>
              <w:t xml:space="preserve">within case’ </w:t>
            </w:r>
            <w:r w:rsidRPr="000E2A65">
              <w:rPr>
                <w:rFonts w:ascii="Calibri" w:hAnsi="Calibri" w:cs="Calibri"/>
                <w:lang w:val="en-GB"/>
              </w:rPr>
              <w:t xml:space="preserve">looking at narrative themes and structure. Then looking </w:t>
            </w:r>
            <w:r w:rsidRPr="00031878">
              <w:rPr>
                <w:rFonts w:ascii="Calibri" w:hAnsi="Calibri" w:cs="Calibri"/>
                <w:b/>
                <w:lang w:val="en-GB"/>
              </w:rPr>
              <w:t>across cases four types of life story narrative were identified: “continuously stable”, “pulling through”, “still struggling” and “robbed of parenthood”</w:t>
            </w:r>
            <w:r w:rsidRPr="000E2A65">
              <w:rPr>
                <w:rFonts w:ascii="Calibri" w:hAnsi="Calibri" w:cs="Calibri"/>
                <w:lang w:val="en-GB"/>
              </w:rPr>
              <w:t xml:space="preserve">. The research illustrates the </w:t>
            </w:r>
            <w:r w:rsidRPr="00031878">
              <w:rPr>
                <w:rFonts w:ascii="Calibri" w:hAnsi="Calibri" w:cs="Calibri"/>
                <w:b/>
                <w:lang w:val="en-GB"/>
              </w:rPr>
              <w:t>wide diversity</w:t>
            </w:r>
            <w:r w:rsidRPr="000E2A65">
              <w:rPr>
                <w:rFonts w:ascii="Calibri" w:hAnsi="Calibri" w:cs="Calibri"/>
                <w:lang w:val="en-GB"/>
              </w:rPr>
              <w:t xml:space="preserve"> of adopted people’s experiences and the </w:t>
            </w:r>
            <w:r w:rsidRPr="00031878">
              <w:rPr>
                <w:rFonts w:ascii="Calibri" w:hAnsi="Calibri" w:cs="Calibri"/>
                <w:b/>
                <w:lang w:val="en-GB"/>
              </w:rPr>
              <w:t>ongoing impact of difficult early life experiences</w:t>
            </w:r>
            <w:r w:rsidRPr="000E2A65">
              <w:rPr>
                <w:rFonts w:ascii="Calibri" w:hAnsi="Calibri" w:cs="Calibri"/>
                <w:lang w:val="en-GB"/>
              </w:rPr>
              <w:t xml:space="preserve"> on adopted individuals as adults and parents. Parenting raised </w:t>
            </w:r>
            <w:r w:rsidRPr="00031878">
              <w:rPr>
                <w:rFonts w:ascii="Calibri" w:hAnsi="Calibri" w:cs="Calibri"/>
                <w:b/>
                <w:lang w:val="en-GB"/>
              </w:rPr>
              <w:t>additional challenges for many adopted people, but could also be a positive turning point.</w:t>
            </w:r>
            <w:r w:rsidRPr="000E2A65">
              <w:rPr>
                <w:rFonts w:ascii="Calibri" w:hAnsi="Calibri" w:cs="Calibri"/>
                <w:lang w:val="en-GB"/>
              </w:rPr>
              <w:t xml:space="preserve"> The pathways to overcoming (or not overcoming) early adversity to succeed as parents are illustrated and the </w:t>
            </w:r>
            <w:r w:rsidRPr="00031878">
              <w:rPr>
                <w:rFonts w:ascii="Calibri" w:hAnsi="Calibri" w:cs="Calibri"/>
                <w:b/>
                <w:lang w:val="en-GB"/>
              </w:rPr>
              <w:t>role of adoption as both a risk and protective factor is discussed.</w:t>
            </w:r>
          </w:p>
          <w:p w14:paraId="01358241" w14:textId="77777777" w:rsidR="001013D2" w:rsidRPr="00CE040C" w:rsidRDefault="001013D2" w:rsidP="00EC3387">
            <w:pPr>
              <w:autoSpaceDE w:val="0"/>
              <w:autoSpaceDN w:val="0"/>
              <w:adjustRightInd w:val="0"/>
              <w:spacing w:after="0" w:line="240" w:lineRule="auto"/>
              <w:rPr>
                <w:rFonts w:ascii="Calibri" w:hAnsi="Calibri" w:cs="Calibri"/>
                <w:lang w:val="en-GB"/>
              </w:rPr>
            </w:pPr>
          </w:p>
        </w:tc>
      </w:tr>
      <w:tr w:rsidR="001013D2" w:rsidRPr="0008094E" w14:paraId="513917CA" w14:textId="77777777" w:rsidTr="007B1AB3">
        <w:tc>
          <w:tcPr>
            <w:tcW w:w="1555" w:type="dxa"/>
          </w:tcPr>
          <w:p w14:paraId="4877D39F" w14:textId="131A03DB" w:rsidR="001013D2" w:rsidRPr="0008094E" w:rsidRDefault="007B1AB3" w:rsidP="007946F1">
            <w:pPr>
              <w:rPr>
                <w:rFonts w:ascii="Segoe UI" w:hAnsi="Segoe UI" w:cs="Segoe UI"/>
                <w:sz w:val="18"/>
                <w:szCs w:val="18"/>
                <w:lang w:val="en-GB"/>
              </w:rPr>
            </w:pPr>
            <w:r>
              <w:rPr>
                <w:rFonts w:ascii="Segoe UI" w:hAnsi="Segoe UI" w:cs="Segoe UI"/>
                <w:sz w:val="18"/>
                <w:szCs w:val="18"/>
                <w:lang w:val="en-GB"/>
              </w:rPr>
              <w:t xml:space="preserve">Geadopteerden </w:t>
            </w:r>
            <w:proofErr w:type="spellStart"/>
            <w:r>
              <w:rPr>
                <w:rFonts w:ascii="Segoe UI" w:hAnsi="Segoe UI" w:cs="Segoe UI"/>
                <w:sz w:val="18"/>
                <w:szCs w:val="18"/>
                <w:lang w:val="en-GB"/>
              </w:rPr>
              <w:t>als</w:t>
            </w:r>
            <w:proofErr w:type="spellEnd"/>
            <w:r>
              <w:rPr>
                <w:rFonts w:ascii="Segoe UI" w:hAnsi="Segoe UI" w:cs="Segoe UI"/>
                <w:sz w:val="18"/>
                <w:szCs w:val="18"/>
                <w:lang w:val="en-GB"/>
              </w:rPr>
              <w:t xml:space="preserve"> </w:t>
            </w:r>
            <w:proofErr w:type="spellStart"/>
            <w:r>
              <w:rPr>
                <w:rFonts w:ascii="Segoe UI" w:hAnsi="Segoe UI" w:cs="Segoe UI"/>
                <w:sz w:val="18"/>
                <w:szCs w:val="18"/>
                <w:lang w:val="en-GB"/>
              </w:rPr>
              <w:t>ouder</w:t>
            </w:r>
            <w:proofErr w:type="spellEnd"/>
          </w:p>
        </w:tc>
        <w:tc>
          <w:tcPr>
            <w:tcW w:w="3119" w:type="dxa"/>
          </w:tcPr>
          <w:p w14:paraId="37FE6589" w14:textId="77777777" w:rsidR="001013D2" w:rsidRDefault="001013D2" w:rsidP="007946F1">
            <w:pPr>
              <w:autoSpaceDE w:val="0"/>
              <w:autoSpaceDN w:val="0"/>
              <w:adjustRightInd w:val="0"/>
              <w:spacing w:after="0" w:line="240" w:lineRule="auto"/>
              <w:rPr>
                <w:rFonts w:ascii="Calibri" w:eastAsiaTheme="minorEastAsia" w:hAnsi="Calibri" w:cs="Calibri"/>
                <w:lang w:eastAsia="zh-CN"/>
              </w:rPr>
            </w:pPr>
            <w:r w:rsidRPr="00EC3387">
              <w:rPr>
                <w:rFonts w:ascii="Calibri" w:eastAsiaTheme="minorEastAsia" w:hAnsi="Calibri" w:cs="Calibri"/>
                <w:lang w:val="en-GB" w:eastAsia="zh-CN"/>
              </w:rPr>
              <w:t xml:space="preserve">Edwards, C., Kennedy, M., Knights, N., </w:t>
            </w:r>
            <w:proofErr w:type="spellStart"/>
            <w:r w:rsidRPr="00EC3387">
              <w:rPr>
                <w:rFonts w:ascii="Calibri" w:eastAsiaTheme="minorEastAsia" w:hAnsi="Calibri" w:cs="Calibri"/>
                <w:lang w:val="en-GB" w:eastAsia="zh-CN"/>
              </w:rPr>
              <w:t>Kovshoff</w:t>
            </w:r>
            <w:proofErr w:type="spellEnd"/>
            <w:r w:rsidRPr="00EC3387">
              <w:rPr>
                <w:rFonts w:ascii="Calibri" w:eastAsiaTheme="minorEastAsia" w:hAnsi="Calibri" w:cs="Calibri"/>
                <w:lang w:val="en-GB" w:eastAsia="zh-CN"/>
              </w:rPr>
              <w:t xml:space="preserve">, H., </w:t>
            </w:r>
            <w:proofErr w:type="spellStart"/>
            <w:r w:rsidRPr="00EC3387">
              <w:rPr>
                <w:rFonts w:ascii="Calibri" w:eastAsiaTheme="minorEastAsia" w:hAnsi="Calibri" w:cs="Calibri"/>
                <w:lang w:val="en-GB" w:eastAsia="zh-CN"/>
              </w:rPr>
              <w:t>Kreppner</w:t>
            </w:r>
            <w:proofErr w:type="spellEnd"/>
            <w:r w:rsidRPr="00EC3387">
              <w:rPr>
                <w:rFonts w:ascii="Calibri" w:eastAsiaTheme="minorEastAsia" w:hAnsi="Calibri" w:cs="Calibri"/>
                <w:lang w:val="en-GB" w:eastAsia="zh-CN"/>
              </w:rPr>
              <w:t xml:space="preserve">, J., Maughan, B., &amp; </w:t>
            </w:r>
            <w:proofErr w:type="spellStart"/>
            <w:r w:rsidRPr="00EC3387">
              <w:rPr>
                <w:rFonts w:ascii="Calibri" w:eastAsiaTheme="minorEastAsia" w:hAnsi="Calibri" w:cs="Calibri"/>
                <w:lang w:val="en-GB" w:eastAsia="zh-CN"/>
              </w:rPr>
              <w:t>Sonuga</w:t>
            </w:r>
            <w:proofErr w:type="spellEnd"/>
            <w:r w:rsidRPr="00EC3387">
              <w:rPr>
                <w:rFonts w:ascii="Calibri" w:eastAsiaTheme="minorEastAsia" w:hAnsi="Calibri" w:cs="Calibri"/>
                <w:lang w:val="en-GB" w:eastAsia="zh-CN"/>
              </w:rPr>
              <w:t xml:space="preserve">-Barke, E. J. (2023). </w:t>
            </w:r>
            <w:r w:rsidRPr="00A5700A">
              <w:rPr>
                <w:rFonts w:ascii="Calibri" w:eastAsiaTheme="minorEastAsia" w:hAnsi="Calibri" w:cs="Calibri"/>
                <w:lang w:val="en-GB" w:eastAsia="zh-CN"/>
              </w:rPr>
              <w:t xml:space="preserve">When people adopted from </w:t>
            </w:r>
            <w:r w:rsidRPr="00A5700A">
              <w:rPr>
                <w:rFonts w:ascii="Calibri" w:eastAsiaTheme="minorEastAsia" w:hAnsi="Calibri" w:cs="Calibri"/>
                <w:lang w:val="en-GB" w:eastAsia="zh-CN"/>
              </w:rPr>
              <w:lastRenderedPageBreak/>
              <w:t xml:space="preserve">severely depriving institutions become parents: The experiences of young adult mothers from the ERA study and their adoptive parents. </w:t>
            </w:r>
            <w:r>
              <w:rPr>
                <w:rFonts w:ascii="Calibri" w:eastAsiaTheme="minorEastAsia" w:hAnsi="Calibri" w:cs="Calibri"/>
                <w:i/>
                <w:iCs/>
                <w:lang w:eastAsia="zh-CN"/>
              </w:rPr>
              <w:t xml:space="preserve">Adoption </w:t>
            </w:r>
            <w:proofErr w:type="spellStart"/>
            <w:r>
              <w:rPr>
                <w:rFonts w:ascii="Calibri" w:eastAsiaTheme="minorEastAsia" w:hAnsi="Calibri" w:cs="Calibri"/>
                <w:i/>
                <w:iCs/>
                <w:lang w:eastAsia="zh-CN"/>
              </w:rPr>
              <w:t>and</w:t>
            </w:r>
            <w:proofErr w:type="spellEnd"/>
            <w:r>
              <w:rPr>
                <w:rFonts w:ascii="Calibri" w:eastAsiaTheme="minorEastAsia" w:hAnsi="Calibri" w:cs="Calibri"/>
                <w:i/>
                <w:iCs/>
                <w:lang w:eastAsia="zh-CN"/>
              </w:rPr>
              <w:t xml:space="preserve"> </w:t>
            </w:r>
            <w:proofErr w:type="spellStart"/>
            <w:r>
              <w:rPr>
                <w:rFonts w:ascii="Calibri" w:eastAsiaTheme="minorEastAsia" w:hAnsi="Calibri" w:cs="Calibri"/>
                <w:i/>
                <w:iCs/>
                <w:lang w:eastAsia="zh-CN"/>
              </w:rPr>
              <w:t>Fostering</w:t>
            </w:r>
            <w:proofErr w:type="spellEnd"/>
            <w:r>
              <w:rPr>
                <w:rFonts w:ascii="Calibri" w:eastAsiaTheme="minorEastAsia" w:hAnsi="Calibri" w:cs="Calibri"/>
                <w:i/>
                <w:iCs/>
                <w:lang w:eastAsia="zh-CN"/>
              </w:rPr>
              <w:t>, 47</w:t>
            </w:r>
            <w:r>
              <w:rPr>
                <w:rFonts w:ascii="Calibri" w:eastAsiaTheme="minorEastAsia" w:hAnsi="Calibri" w:cs="Calibri"/>
                <w:lang w:eastAsia="zh-CN"/>
              </w:rPr>
              <w:t>(4), 415-433. doi:10.1177/03085759231212500</w:t>
            </w:r>
          </w:p>
          <w:p w14:paraId="358A0C64" w14:textId="77777777" w:rsidR="001013D2" w:rsidRPr="00AC70B4" w:rsidRDefault="001013D2" w:rsidP="007946F1">
            <w:pPr>
              <w:rPr>
                <w:rFonts w:ascii="Segoe UI" w:hAnsi="Segoe UI" w:cs="Segoe UI"/>
                <w:sz w:val="18"/>
                <w:szCs w:val="18"/>
              </w:rPr>
            </w:pPr>
          </w:p>
        </w:tc>
        <w:tc>
          <w:tcPr>
            <w:tcW w:w="4394" w:type="dxa"/>
          </w:tcPr>
          <w:p w14:paraId="7C8A006E" w14:textId="77BEEF4C" w:rsidR="001013D2" w:rsidRDefault="001013D2" w:rsidP="007946F1">
            <w:pPr>
              <w:rPr>
                <w:rFonts w:ascii="Segoe UI" w:hAnsi="Segoe UI" w:cs="Segoe UI"/>
                <w:sz w:val="18"/>
                <w:szCs w:val="18"/>
              </w:rPr>
            </w:pPr>
            <w:r>
              <w:rPr>
                <w:rFonts w:ascii="Segoe UI" w:hAnsi="Segoe UI" w:cs="Segoe UI"/>
                <w:sz w:val="18"/>
                <w:szCs w:val="18"/>
              </w:rPr>
              <w:lastRenderedPageBreak/>
              <w:t xml:space="preserve">In dit langlopende onderzoek naar geadopteerden uit zwaar verwaarlozende kindertehuizen in </w:t>
            </w:r>
            <w:r w:rsidR="007B1AB3">
              <w:rPr>
                <w:rFonts w:ascii="Segoe UI" w:hAnsi="Segoe UI" w:cs="Segoe UI"/>
                <w:sz w:val="18"/>
                <w:szCs w:val="18"/>
              </w:rPr>
              <w:t>Roemenië</w:t>
            </w:r>
            <w:r>
              <w:rPr>
                <w:rFonts w:ascii="Segoe UI" w:hAnsi="Segoe UI" w:cs="Segoe UI"/>
                <w:sz w:val="18"/>
                <w:szCs w:val="18"/>
              </w:rPr>
              <w:t xml:space="preserve"> in jaren ’80, werd aan 14 geadopteerden </w:t>
            </w:r>
            <w:r>
              <w:rPr>
                <w:rFonts w:ascii="Segoe UI" w:hAnsi="Segoe UI" w:cs="Segoe UI"/>
                <w:sz w:val="18"/>
                <w:szCs w:val="18"/>
              </w:rPr>
              <w:lastRenderedPageBreak/>
              <w:t xml:space="preserve">die zelf ouder waren geworden gevraagd hoe zij dit beleefden. Ook werden adoptieouders geïnterviewd. </w:t>
            </w:r>
          </w:p>
          <w:p w14:paraId="553F77D1" w14:textId="2CA7EBB7" w:rsidR="001013D2" w:rsidRPr="00580A16" w:rsidRDefault="001013D2" w:rsidP="007946F1">
            <w:pPr>
              <w:rPr>
                <w:rFonts w:ascii="Segoe UI" w:hAnsi="Segoe UI" w:cs="Segoe UI"/>
                <w:sz w:val="18"/>
                <w:szCs w:val="18"/>
              </w:rPr>
            </w:pPr>
            <w:r w:rsidRPr="00580A16">
              <w:rPr>
                <w:rFonts w:ascii="Segoe UI" w:hAnsi="Segoe UI" w:cs="Segoe UI"/>
                <w:sz w:val="18"/>
                <w:szCs w:val="18"/>
              </w:rPr>
              <w:t xml:space="preserve">De meeste </w:t>
            </w:r>
            <w:r w:rsidR="007B1AB3">
              <w:rPr>
                <w:rFonts w:ascii="Segoe UI" w:hAnsi="Segoe UI" w:cs="Segoe UI"/>
                <w:sz w:val="18"/>
                <w:szCs w:val="18"/>
              </w:rPr>
              <w:t>geadopteerde deelnemers aan dit onderzoek</w:t>
            </w:r>
            <w:r w:rsidRPr="00580A16">
              <w:rPr>
                <w:rFonts w:ascii="Segoe UI" w:hAnsi="Segoe UI" w:cs="Segoe UI"/>
                <w:sz w:val="18"/>
                <w:szCs w:val="18"/>
              </w:rPr>
              <w:t xml:space="preserve"> </w:t>
            </w:r>
            <w:r w:rsidR="007B1AB3">
              <w:rPr>
                <w:rFonts w:ascii="Segoe UI" w:hAnsi="Segoe UI" w:cs="Segoe UI"/>
                <w:sz w:val="18"/>
                <w:szCs w:val="18"/>
              </w:rPr>
              <w:t>ver</w:t>
            </w:r>
            <w:r w:rsidRPr="00580A16">
              <w:rPr>
                <w:rFonts w:ascii="Segoe UI" w:hAnsi="Segoe UI" w:cs="Segoe UI"/>
                <w:sz w:val="18"/>
                <w:szCs w:val="18"/>
              </w:rPr>
              <w:t>meldden geen proble</w:t>
            </w:r>
            <w:r>
              <w:rPr>
                <w:rFonts w:ascii="Segoe UI" w:hAnsi="Segoe UI" w:cs="Segoe UI"/>
                <w:sz w:val="18"/>
                <w:szCs w:val="18"/>
              </w:rPr>
              <w:t>men</w:t>
            </w:r>
            <w:r w:rsidR="007B1AB3">
              <w:rPr>
                <w:rFonts w:ascii="Segoe UI" w:hAnsi="Segoe UI" w:cs="Segoe UI"/>
                <w:sz w:val="18"/>
                <w:szCs w:val="18"/>
              </w:rPr>
              <w:t>. V</w:t>
            </w:r>
            <w:r w:rsidRPr="00580A16">
              <w:rPr>
                <w:rFonts w:ascii="Segoe UI" w:hAnsi="Segoe UI" w:cs="Segoe UI"/>
                <w:sz w:val="18"/>
                <w:szCs w:val="18"/>
              </w:rPr>
              <w:t>oor hen was ouder worden over het algemeen een positieve ervaring geweest</w:t>
            </w:r>
            <w:r>
              <w:rPr>
                <w:rFonts w:ascii="Segoe UI" w:hAnsi="Segoe UI" w:cs="Segoe UI"/>
                <w:sz w:val="18"/>
                <w:szCs w:val="18"/>
              </w:rPr>
              <w:t xml:space="preserve">. Ze hadden een groter gevoel van verbondenheid, van </w:t>
            </w:r>
            <w:r w:rsidR="00A46910">
              <w:rPr>
                <w:rFonts w:ascii="Segoe UI" w:hAnsi="Segoe UI" w:cs="Segoe UI"/>
                <w:sz w:val="18"/>
                <w:szCs w:val="18"/>
              </w:rPr>
              <w:t xml:space="preserve">levensvervulling, </w:t>
            </w:r>
            <w:r w:rsidRPr="00580A16">
              <w:rPr>
                <w:rFonts w:ascii="Segoe UI" w:hAnsi="Segoe UI" w:cs="Segoe UI"/>
                <w:sz w:val="18"/>
                <w:szCs w:val="18"/>
              </w:rPr>
              <w:t>en</w:t>
            </w:r>
            <w:r>
              <w:rPr>
                <w:rFonts w:ascii="Segoe UI" w:hAnsi="Segoe UI" w:cs="Segoe UI"/>
                <w:sz w:val="18"/>
                <w:szCs w:val="18"/>
              </w:rPr>
              <w:t xml:space="preserve"> </w:t>
            </w:r>
            <w:r w:rsidR="00A46910">
              <w:rPr>
                <w:rFonts w:ascii="Segoe UI" w:hAnsi="Segoe UI" w:cs="Segoe UI"/>
                <w:sz w:val="18"/>
                <w:szCs w:val="18"/>
              </w:rPr>
              <w:t xml:space="preserve">ze </w:t>
            </w:r>
            <w:r>
              <w:rPr>
                <w:rFonts w:ascii="Segoe UI" w:hAnsi="Segoe UI" w:cs="Segoe UI"/>
                <w:sz w:val="18"/>
                <w:szCs w:val="18"/>
              </w:rPr>
              <w:t>voelden zich meer gemotiveerd</w:t>
            </w:r>
            <w:r w:rsidRPr="00580A16">
              <w:rPr>
                <w:rFonts w:ascii="Segoe UI" w:hAnsi="Segoe UI" w:cs="Segoe UI"/>
                <w:sz w:val="18"/>
                <w:szCs w:val="18"/>
              </w:rPr>
              <w:t xml:space="preserve">. Ongeveer een vijfde van de groep </w:t>
            </w:r>
            <w:r>
              <w:rPr>
                <w:rFonts w:ascii="Segoe UI" w:hAnsi="Segoe UI" w:cs="Segoe UI"/>
                <w:sz w:val="18"/>
                <w:szCs w:val="18"/>
              </w:rPr>
              <w:t xml:space="preserve">vond het goed zorgen voor het kind echter heel moeilijk, waardoor jeugdzorg ingeschakeld moest worden. De problemen lagen vaak in het kunnen </w:t>
            </w:r>
            <w:r w:rsidRPr="00580A16">
              <w:rPr>
                <w:rFonts w:ascii="Segoe UI" w:hAnsi="Segoe UI" w:cs="Segoe UI"/>
                <w:sz w:val="18"/>
                <w:szCs w:val="18"/>
              </w:rPr>
              <w:t xml:space="preserve">inschatten van </w:t>
            </w:r>
            <w:r w:rsidR="00A46910">
              <w:rPr>
                <w:rFonts w:ascii="Segoe UI" w:hAnsi="Segoe UI" w:cs="Segoe UI"/>
                <w:sz w:val="18"/>
                <w:szCs w:val="18"/>
              </w:rPr>
              <w:t xml:space="preserve">risico’s en het hierop goed kunnen </w:t>
            </w:r>
            <w:r w:rsidRPr="00580A16">
              <w:rPr>
                <w:rFonts w:ascii="Segoe UI" w:hAnsi="Segoe UI" w:cs="Segoe UI"/>
                <w:sz w:val="18"/>
                <w:szCs w:val="18"/>
              </w:rPr>
              <w:t xml:space="preserve">reageren. </w:t>
            </w:r>
            <w:r>
              <w:rPr>
                <w:rFonts w:ascii="Segoe UI" w:hAnsi="Segoe UI" w:cs="Segoe UI"/>
                <w:sz w:val="18"/>
                <w:szCs w:val="18"/>
              </w:rPr>
              <w:t xml:space="preserve">Daarom </w:t>
            </w:r>
            <w:r w:rsidRPr="00580A16">
              <w:rPr>
                <w:rFonts w:ascii="Segoe UI" w:hAnsi="Segoe UI" w:cs="Segoe UI"/>
                <w:sz w:val="18"/>
                <w:szCs w:val="18"/>
              </w:rPr>
              <w:t xml:space="preserve">waren de adoptiegrootouders </w:t>
            </w:r>
            <w:r>
              <w:rPr>
                <w:rFonts w:ascii="Segoe UI" w:hAnsi="Segoe UI" w:cs="Segoe UI"/>
                <w:sz w:val="18"/>
                <w:szCs w:val="18"/>
              </w:rPr>
              <w:t xml:space="preserve">vaak </w:t>
            </w:r>
            <w:r w:rsidRPr="00580A16">
              <w:rPr>
                <w:rFonts w:ascii="Segoe UI" w:hAnsi="Segoe UI" w:cs="Segoe UI"/>
                <w:sz w:val="18"/>
                <w:szCs w:val="18"/>
              </w:rPr>
              <w:t>een belangrijke bron van dagelijkse ondersteuning.</w:t>
            </w:r>
          </w:p>
        </w:tc>
        <w:tc>
          <w:tcPr>
            <w:tcW w:w="6804" w:type="dxa"/>
          </w:tcPr>
          <w:p w14:paraId="1705B68E" w14:textId="03476C26" w:rsidR="001013D2" w:rsidRPr="0008094E" w:rsidRDefault="001013D2" w:rsidP="001013D2">
            <w:pPr>
              <w:autoSpaceDE w:val="0"/>
              <w:autoSpaceDN w:val="0"/>
              <w:adjustRightInd w:val="0"/>
              <w:spacing w:after="0" w:line="240" w:lineRule="auto"/>
              <w:rPr>
                <w:rFonts w:ascii="Segoe UI" w:hAnsi="Segoe UI" w:cs="Segoe UI"/>
                <w:sz w:val="18"/>
                <w:szCs w:val="18"/>
              </w:rPr>
            </w:pPr>
            <w:r w:rsidRPr="00E22A83">
              <w:rPr>
                <w:rFonts w:ascii="Calibri" w:hAnsi="Calibri" w:cs="Calibri"/>
                <w:lang w:val="en-GB"/>
              </w:rPr>
              <w:lastRenderedPageBreak/>
              <w:t xml:space="preserve">It has been reported that </w:t>
            </w:r>
            <w:r w:rsidRPr="00833796">
              <w:rPr>
                <w:rFonts w:ascii="Calibri" w:hAnsi="Calibri" w:cs="Calibri"/>
                <w:b/>
                <w:lang w:val="en-GB"/>
              </w:rPr>
              <w:t>adult adoptees with histories of maltreatment face particular challenges when they become parents</w:t>
            </w:r>
            <w:r w:rsidRPr="00E22A83">
              <w:rPr>
                <w:rFonts w:ascii="Calibri" w:hAnsi="Calibri" w:cs="Calibri"/>
                <w:lang w:val="en-GB"/>
              </w:rPr>
              <w:t xml:space="preserve">. Here we explore this issue using a </w:t>
            </w:r>
            <w:r w:rsidRPr="00833796">
              <w:rPr>
                <w:rFonts w:ascii="Calibri" w:hAnsi="Calibri" w:cs="Calibri"/>
                <w:b/>
                <w:lang w:val="en-GB"/>
              </w:rPr>
              <w:t xml:space="preserve">qualitative analysis of the views of 14 adoptee mothers, who suffered severe institutional deprivation in the Romanian orphanages of the late 1980s </w:t>
            </w:r>
            <w:r w:rsidRPr="00E22A83">
              <w:rPr>
                <w:rFonts w:ascii="Calibri" w:hAnsi="Calibri" w:cs="Calibri"/>
                <w:lang w:val="en-GB"/>
              </w:rPr>
              <w:t xml:space="preserve">before being adopted into the UK, </w:t>
            </w:r>
            <w:r w:rsidRPr="00833796">
              <w:rPr>
                <w:rFonts w:ascii="Calibri" w:hAnsi="Calibri" w:cs="Calibri"/>
                <w:b/>
                <w:lang w:val="en-GB"/>
              </w:rPr>
              <w:t xml:space="preserve">and </w:t>
            </w:r>
            <w:r w:rsidRPr="00833796">
              <w:rPr>
                <w:rFonts w:ascii="Calibri" w:hAnsi="Calibri" w:cs="Calibri"/>
                <w:b/>
                <w:lang w:val="en-GB"/>
              </w:rPr>
              <w:lastRenderedPageBreak/>
              <w:t>their adoptive parents</w:t>
            </w:r>
            <w:r w:rsidRPr="00E22A83">
              <w:rPr>
                <w:rFonts w:ascii="Calibri" w:hAnsi="Calibri" w:cs="Calibri"/>
                <w:lang w:val="en-GB"/>
              </w:rPr>
              <w:t xml:space="preserve">. Following a </w:t>
            </w:r>
            <w:r w:rsidRPr="00833796">
              <w:rPr>
                <w:rFonts w:ascii="Calibri" w:hAnsi="Calibri" w:cs="Calibri"/>
                <w:b/>
                <w:lang w:val="en-GB"/>
              </w:rPr>
              <w:t>thematic analysis</w:t>
            </w:r>
            <w:r w:rsidRPr="00E22A83">
              <w:rPr>
                <w:rFonts w:ascii="Calibri" w:hAnsi="Calibri" w:cs="Calibri"/>
                <w:lang w:val="en-GB"/>
              </w:rPr>
              <w:t xml:space="preserve">, we report several perceived benefits of becoming a parent, as well as co-occurring difficulties and challenges. </w:t>
            </w:r>
            <w:r w:rsidRPr="00833796">
              <w:rPr>
                <w:rFonts w:ascii="Calibri" w:hAnsi="Calibri" w:cs="Calibri"/>
                <w:b/>
                <w:lang w:val="en-GB"/>
              </w:rPr>
              <w:t>Benefits included a sense of accomplishment and fulfilment, feeling more motivated personally and professionally and the positive experience of having a relationship with a biological relative</w:t>
            </w:r>
            <w:r w:rsidRPr="00E22A83">
              <w:rPr>
                <w:rFonts w:ascii="Calibri" w:hAnsi="Calibri" w:cs="Calibri"/>
                <w:lang w:val="en-GB"/>
              </w:rPr>
              <w:t xml:space="preserve">. </w:t>
            </w:r>
            <w:r w:rsidRPr="00833796">
              <w:rPr>
                <w:rFonts w:ascii="Calibri" w:hAnsi="Calibri" w:cs="Calibri"/>
                <w:b/>
                <w:lang w:val="en-GB"/>
              </w:rPr>
              <w:t>Challenges</w:t>
            </w:r>
            <w:r w:rsidRPr="00E22A83">
              <w:rPr>
                <w:rFonts w:ascii="Calibri" w:hAnsi="Calibri" w:cs="Calibri"/>
                <w:lang w:val="en-GB"/>
              </w:rPr>
              <w:t xml:space="preserve"> related, in particular, to some </w:t>
            </w:r>
            <w:r w:rsidRPr="00833796">
              <w:rPr>
                <w:rFonts w:ascii="Calibri" w:hAnsi="Calibri" w:cs="Calibri"/>
                <w:b/>
                <w:lang w:val="en-GB"/>
              </w:rPr>
              <w:t>adoptee parents' abilities to appraise risk relating to their children and to difficulties in organising day-to-day activities</w:t>
            </w:r>
            <w:r w:rsidRPr="00E22A83">
              <w:rPr>
                <w:rFonts w:ascii="Calibri" w:hAnsi="Calibri" w:cs="Calibri"/>
                <w:lang w:val="en-GB"/>
              </w:rPr>
              <w:t xml:space="preserve">. </w:t>
            </w:r>
            <w:r w:rsidRPr="00833796">
              <w:rPr>
                <w:rFonts w:ascii="Calibri" w:hAnsi="Calibri" w:cs="Calibri"/>
                <w:b/>
                <w:lang w:val="en-GB"/>
              </w:rPr>
              <w:t>Practical and emotional support from adoptive grandparents was very often crucial for adoptee parents' success and wellbeing.</w:t>
            </w:r>
            <w:r w:rsidRPr="00E22A83">
              <w:rPr>
                <w:rFonts w:ascii="Calibri" w:hAnsi="Calibri" w:cs="Calibri"/>
                <w:lang w:val="en-GB"/>
              </w:rPr>
              <w:t xml:space="preserve"> Implications for research and practice are discussed, </w:t>
            </w:r>
            <w:r w:rsidRPr="00833796">
              <w:rPr>
                <w:rFonts w:ascii="Calibri" w:hAnsi="Calibri" w:cs="Calibri"/>
                <w:b/>
                <w:lang w:val="en-GB"/>
              </w:rPr>
              <w:t>emphasising that deprivation-related difficulties expand into adulthood and for some can impact their ability to parent</w:t>
            </w:r>
            <w:r w:rsidRPr="00E22A83">
              <w:rPr>
                <w:rFonts w:ascii="Calibri" w:hAnsi="Calibri" w:cs="Calibri"/>
                <w:lang w:val="en-GB"/>
              </w:rPr>
              <w:t xml:space="preserve">. </w:t>
            </w:r>
            <w:r w:rsidRPr="00833796">
              <w:rPr>
                <w:rFonts w:ascii="Calibri" w:hAnsi="Calibri" w:cs="Calibri"/>
                <w:b/>
                <w:lang w:val="en-GB"/>
              </w:rPr>
              <w:t>Care-experienced individuals are at an increased risk of having their own children taken into care</w:t>
            </w:r>
            <w:r w:rsidRPr="00E22A83">
              <w:rPr>
                <w:rFonts w:ascii="Calibri" w:hAnsi="Calibri" w:cs="Calibri"/>
                <w:lang w:val="en-GB"/>
              </w:rPr>
              <w:t>. The reasons for this are currently not clear, but questions have been raised about the importance of early adversity versus a continuation of adversity, unfortunately commonly experienced by care leavers. The English and Romanian Adoptees (</w:t>
            </w:r>
            <w:r w:rsidRPr="00833796">
              <w:rPr>
                <w:rFonts w:ascii="Calibri" w:hAnsi="Calibri" w:cs="Calibri"/>
                <w:b/>
                <w:lang w:val="en-GB"/>
              </w:rPr>
              <w:t>ERA) study has followed the progress of individuals who were adopted into high functioning homes</w:t>
            </w:r>
            <w:r w:rsidRPr="00E22A83">
              <w:rPr>
                <w:rFonts w:ascii="Calibri" w:hAnsi="Calibri" w:cs="Calibri"/>
                <w:lang w:val="en-GB"/>
              </w:rPr>
              <w:t xml:space="preserve"> following a period of early deprivation. </w:t>
            </w:r>
            <w:r w:rsidRPr="00833796">
              <w:rPr>
                <w:rFonts w:ascii="Calibri" w:hAnsi="Calibri" w:cs="Calibri"/>
                <w:b/>
                <w:lang w:val="en-GB"/>
              </w:rPr>
              <w:t>Last assessed in young adulthood, 20% have become parents</w:t>
            </w:r>
            <w:r w:rsidRPr="00E22A83">
              <w:rPr>
                <w:rFonts w:ascii="Calibri" w:hAnsi="Calibri" w:cs="Calibri"/>
                <w:lang w:val="en-GB"/>
              </w:rPr>
              <w:t xml:space="preserve"> and in the current study, these parents, and their adoptive (grand)parents, were interviewed. </w:t>
            </w:r>
            <w:r w:rsidRPr="00833796">
              <w:rPr>
                <w:rFonts w:ascii="Calibri" w:hAnsi="Calibri" w:cs="Calibri"/>
                <w:b/>
                <w:lang w:val="en-GB"/>
              </w:rPr>
              <w:t>Most parents reported no areas of difficulty and for them, becoming a parent had been a globally positive experience, which included a closer sense of connectivity, a sense of fulfilment and a greater sense of motivation. However, significant difficulties in providing childcare were experienced by around a fifth of the group, often resulting in care proceedings</w:t>
            </w:r>
            <w:r w:rsidRPr="00E22A83">
              <w:rPr>
                <w:rFonts w:ascii="Calibri" w:hAnsi="Calibri" w:cs="Calibri"/>
                <w:lang w:val="en-GB"/>
              </w:rPr>
              <w:t xml:space="preserve">. </w:t>
            </w:r>
            <w:r w:rsidRPr="00833796">
              <w:rPr>
                <w:rFonts w:ascii="Calibri" w:hAnsi="Calibri" w:cs="Calibri"/>
                <w:b/>
                <w:lang w:val="en-GB"/>
              </w:rPr>
              <w:t>Areas of difficulties appeared to revolve around appraising and responding to risk</w:t>
            </w:r>
            <w:r w:rsidRPr="00E22A83">
              <w:rPr>
                <w:rFonts w:ascii="Calibri" w:hAnsi="Calibri" w:cs="Calibri"/>
                <w:lang w:val="en-GB"/>
              </w:rPr>
              <w:t xml:space="preserve">. Consequently, the </w:t>
            </w:r>
            <w:r w:rsidRPr="00833796">
              <w:rPr>
                <w:rFonts w:ascii="Calibri" w:hAnsi="Calibri" w:cs="Calibri"/>
                <w:b/>
                <w:lang w:val="en-GB"/>
              </w:rPr>
              <w:t>adoptive grandparents were an important source of day-to-day support</w:t>
            </w:r>
            <w:r w:rsidRPr="00E22A83">
              <w:rPr>
                <w:rFonts w:ascii="Calibri" w:hAnsi="Calibri" w:cs="Calibri"/>
                <w:lang w:val="en-GB"/>
              </w:rPr>
              <w:t>. Implications for practice and future research are discussed.</w:t>
            </w:r>
          </w:p>
        </w:tc>
      </w:tr>
    </w:tbl>
    <w:p w14:paraId="080C5FB2" w14:textId="77777777" w:rsidR="007B0499" w:rsidRPr="00CE6764" w:rsidRDefault="007B0499">
      <w:pPr>
        <w:rPr>
          <w:lang w:val="en-US"/>
        </w:rPr>
      </w:pPr>
    </w:p>
    <w:sectPr w:rsidR="007B0499" w:rsidRPr="00CE6764" w:rsidSect="00091D9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2A54E" w14:textId="77777777" w:rsidR="00320946" w:rsidRDefault="00320946" w:rsidP="00472763">
      <w:pPr>
        <w:spacing w:after="0" w:line="240" w:lineRule="auto"/>
      </w:pPr>
      <w:r>
        <w:separator/>
      </w:r>
    </w:p>
  </w:endnote>
  <w:endnote w:type="continuationSeparator" w:id="0">
    <w:p w14:paraId="4B5DBE64" w14:textId="77777777" w:rsidR="00320946" w:rsidRDefault="00320946" w:rsidP="0047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4B578" w14:textId="77777777" w:rsidR="00320946" w:rsidRDefault="00320946" w:rsidP="00472763">
      <w:pPr>
        <w:spacing w:after="0" w:line="240" w:lineRule="auto"/>
      </w:pPr>
      <w:r>
        <w:separator/>
      </w:r>
    </w:p>
  </w:footnote>
  <w:footnote w:type="continuationSeparator" w:id="0">
    <w:p w14:paraId="41B4D645" w14:textId="77777777" w:rsidR="00320946" w:rsidRDefault="00320946" w:rsidP="00472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47BD"/>
    <w:multiLevelType w:val="hybridMultilevel"/>
    <w:tmpl w:val="41C21B2E"/>
    <w:lvl w:ilvl="0" w:tplc="3966757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323064"/>
    <w:multiLevelType w:val="hybridMultilevel"/>
    <w:tmpl w:val="69A68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025927"/>
    <w:multiLevelType w:val="hybridMultilevel"/>
    <w:tmpl w:val="0F6CEC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89096683">
    <w:abstractNumId w:val="1"/>
  </w:num>
  <w:num w:numId="2" w16cid:durableId="1945767870">
    <w:abstractNumId w:val="2"/>
  </w:num>
  <w:num w:numId="3" w16cid:durableId="194518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9F"/>
    <w:rsid w:val="00007B23"/>
    <w:rsid w:val="00064E30"/>
    <w:rsid w:val="00091D9F"/>
    <w:rsid w:val="000A0EB4"/>
    <w:rsid w:val="000A31D3"/>
    <w:rsid w:val="000B2721"/>
    <w:rsid w:val="000C467D"/>
    <w:rsid w:val="001013D2"/>
    <w:rsid w:val="00105245"/>
    <w:rsid w:val="00110FCF"/>
    <w:rsid w:val="00125552"/>
    <w:rsid w:val="001454BE"/>
    <w:rsid w:val="0016513B"/>
    <w:rsid w:val="0017169F"/>
    <w:rsid w:val="00177C91"/>
    <w:rsid w:val="001A40E9"/>
    <w:rsid w:val="00276EC2"/>
    <w:rsid w:val="00291BB5"/>
    <w:rsid w:val="002A1025"/>
    <w:rsid w:val="002A5645"/>
    <w:rsid w:val="002C631B"/>
    <w:rsid w:val="002C6557"/>
    <w:rsid w:val="00303C71"/>
    <w:rsid w:val="00320946"/>
    <w:rsid w:val="00342949"/>
    <w:rsid w:val="0035622E"/>
    <w:rsid w:val="00370348"/>
    <w:rsid w:val="003735B3"/>
    <w:rsid w:val="003B7C1C"/>
    <w:rsid w:val="003E1D00"/>
    <w:rsid w:val="003F1E1F"/>
    <w:rsid w:val="00423124"/>
    <w:rsid w:val="004323FC"/>
    <w:rsid w:val="00464A9C"/>
    <w:rsid w:val="00472763"/>
    <w:rsid w:val="004812D3"/>
    <w:rsid w:val="004A4E20"/>
    <w:rsid w:val="00551C22"/>
    <w:rsid w:val="00555F9A"/>
    <w:rsid w:val="00576CF6"/>
    <w:rsid w:val="00580A16"/>
    <w:rsid w:val="00593C26"/>
    <w:rsid w:val="005B6B01"/>
    <w:rsid w:val="005D7C63"/>
    <w:rsid w:val="005F1A27"/>
    <w:rsid w:val="006047EF"/>
    <w:rsid w:val="00652513"/>
    <w:rsid w:val="0067453F"/>
    <w:rsid w:val="00692938"/>
    <w:rsid w:val="0069741A"/>
    <w:rsid w:val="006C2B36"/>
    <w:rsid w:val="006D11A9"/>
    <w:rsid w:val="006D5EBA"/>
    <w:rsid w:val="00747363"/>
    <w:rsid w:val="00750C81"/>
    <w:rsid w:val="00764DE5"/>
    <w:rsid w:val="0077062A"/>
    <w:rsid w:val="007B0499"/>
    <w:rsid w:val="007B1AB3"/>
    <w:rsid w:val="007B2453"/>
    <w:rsid w:val="007B6B8D"/>
    <w:rsid w:val="007E66B9"/>
    <w:rsid w:val="008000C8"/>
    <w:rsid w:val="00805B8B"/>
    <w:rsid w:val="008133E4"/>
    <w:rsid w:val="00830392"/>
    <w:rsid w:val="008327FE"/>
    <w:rsid w:val="00860924"/>
    <w:rsid w:val="008646EA"/>
    <w:rsid w:val="008A63F8"/>
    <w:rsid w:val="008D1A16"/>
    <w:rsid w:val="008E3825"/>
    <w:rsid w:val="008E7BE3"/>
    <w:rsid w:val="009236F0"/>
    <w:rsid w:val="00943BD7"/>
    <w:rsid w:val="00971DC2"/>
    <w:rsid w:val="009946EF"/>
    <w:rsid w:val="009D4C85"/>
    <w:rsid w:val="009D5792"/>
    <w:rsid w:val="00A21D62"/>
    <w:rsid w:val="00A46910"/>
    <w:rsid w:val="00A77955"/>
    <w:rsid w:val="00AB11E1"/>
    <w:rsid w:val="00AF7172"/>
    <w:rsid w:val="00B47BD5"/>
    <w:rsid w:val="00B528F1"/>
    <w:rsid w:val="00BF5BCE"/>
    <w:rsid w:val="00BF5FCC"/>
    <w:rsid w:val="00C1581B"/>
    <w:rsid w:val="00C265D2"/>
    <w:rsid w:val="00C53B25"/>
    <w:rsid w:val="00C72299"/>
    <w:rsid w:val="00CC6DB0"/>
    <w:rsid w:val="00CE040C"/>
    <w:rsid w:val="00CE6764"/>
    <w:rsid w:val="00D03524"/>
    <w:rsid w:val="00D456B9"/>
    <w:rsid w:val="00D54817"/>
    <w:rsid w:val="00D70A01"/>
    <w:rsid w:val="00D809FC"/>
    <w:rsid w:val="00DA5877"/>
    <w:rsid w:val="00E027D5"/>
    <w:rsid w:val="00E10F23"/>
    <w:rsid w:val="00E25071"/>
    <w:rsid w:val="00E2705C"/>
    <w:rsid w:val="00E33EA1"/>
    <w:rsid w:val="00E56309"/>
    <w:rsid w:val="00E960BC"/>
    <w:rsid w:val="00EC15CB"/>
    <w:rsid w:val="00EC3387"/>
    <w:rsid w:val="00EF423A"/>
    <w:rsid w:val="00F03DCE"/>
    <w:rsid w:val="00F1346E"/>
    <w:rsid w:val="00F520EF"/>
    <w:rsid w:val="00F553E1"/>
    <w:rsid w:val="00F979BA"/>
    <w:rsid w:val="00FB7ECC"/>
    <w:rsid w:val="00FD0733"/>
    <w:rsid w:val="00FE64A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0B654"/>
  <w15:chartTrackingRefBased/>
  <w15:docId w15:val="{AA2CC289-C815-45D8-83F0-DCEB9E5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1D9F"/>
    <w:pPr>
      <w:spacing w:after="200" w:line="276" w:lineRule="auto"/>
    </w:pPr>
    <w:rPr>
      <w:rFonts w:eastAsiaTheme="minorHAns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91D9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727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2763"/>
    <w:rPr>
      <w:rFonts w:eastAsiaTheme="minorHAnsi"/>
      <w:lang w:eastAsia="en-US"/>
    </w:rPr>
  </w:style>
  <w:style w:type="paragraph" w:styleId="Voettekst">
    <w:name w:val="footer"/>
    <w:basedOn w:val="Standaard"/>
    <w:link w:val="VoettekstChar"/>
    <w:uiPriority w:val="99"/>
    <w:unhideWhenUsed/>
    <w:rsid w:val="004727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2763"/>
    <w:rPr>
      <w:rFonts w:eastAsiaTheme="minorHAnsi"/>
      <w:lang w:eastAsia="en-US"/>
    </w:rPr>
  </w:style>
  <w:style w:type="paragraph" w:styleId="Lijstalinea">
    <w:name w:val="List Paragraph"/>
    <w:basedOn w:val="Standaard"/>
    <w:uiPriority w:val="34"/>
    <w:qFormat/>
    <w:rsid w:val="00177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4E88-5825-4ABC-A2BE-3A544247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4222</Words>
  <Characters>23225</Characters>
  <Application>Microsoft Office Word</Application>
  <DocSecurity>0</DocSecurity>
  <Lines>193</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Meulen, G.R.B. ter (Gera)</dc:creator>
  <cp:keywords/>
  <dc:description/>
  <cp:lastModifiedBy>Gera ter Meulen</cp:lastModifiedBy>
  <cp:revision>3</cp:revision>
  <dcterms:created xsi:type="dcterms:W3CDTF">2024-08-01T09:41:00Z</dcterms:created>
  <dcterms:modified xsi:type="dcterms:W3CDTF">2024-08-01T10:31:00Z</dcterms:modified>
</cp:coreProperties>
</file>